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74FC8" w14:textId="77777777" w:rsidR="00D24EE7" w:rsidRDefault="00D24EE7" w:rsidP="00D24EE7">
      <w:pPr>
        <w:spacing w:line="276" w:lineRule="auto"/>
        <w:rPr>
          <w:rFonts w:asciiTheme="minorBidi" w:hAnsiTheme="minorBidi"/>
        </w:rPr>
      </w:pPr>
      <w:r>
        <w:rPr>
          <w:noProof/>
        </w:rPr>
        <w:drawing>
          <wp:anchor distT="0" distB="0" distL="114300" distR="114300" simplePos="0" relativeHeight="251659264" behindDoc="0" locked="0" layoutInCell="1" allowOverlap="1" wp14:anchorId="43E7E517" wp14:editId="324C7C85">
            <wp:simplePos x="0" y="0"/>
            <wp:positionH relativeFrom="column">
              <wp:posOffset>5265420</wp:posOffset>
            </wp:positionH>
            <wp:positionV relativeFrom="paragraph">
              <wp:posOffset>-36195</wp:posOffset>
            </wp:positionV>
            <wp:extent cx="1036955" cy="386080"/>
            <wp:effectExtent l="0" t="0" r="0" b="0"/>
            <wp:wrapNone/>
            <wp:docPr id="1877856694"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955" cy="3860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B51DA00" wp14:editId="4E250A1D">
                <wp:simplePos x="0" y="0"/>
                <wp:positionH relativeFrom="column">
                  <wp:posOffset>-238125</wp:posOffset>
                </wp:positionH>
                <wp:positionV relativeFrom="paragraph">
                  <wp:posOffset>93980</wp:posOffset>
                </wp:positionV>
                <wp:extent cx="1224915" cy="327660"/>
                <wp:effectExtent l="0" t="0" r="0" b="0"/>
                <wp:wrapNone/>
                <wp:docPr id="10" name="תיבת טקסט 7"/>
                <wp:cNvGraphicFramePr/>
                <a:graphic xmlns:a="http://schemas.openxmlformats.org/drawingml/2006/main">
                  <a:graphicData uri="http://schemas.microsoft.com/office/word/2010/wordprocessingShape">
                    <wps:wsp>
                      <wps:cNvSpPr txBox="1"/>
                      <wps:spPr>
                        <a:xfrm>
                          <a:off x="0" y="0"/>
                          <a:ext cx="1224280" cy="327025"/>
                        </a:xfrm>
                        <a:prstGeom prst="rect">
                          <a:avLst/>
                        </a:prstGeom>
                        <a:noFill/>
                        <a:ln w="6350">
                          <a:noFill/>
                        </a:ln>
                      </wps:spPr>
                      <wps:txbx>
                        <w:txbxContent>
                          <w:p w14:paraId="045EDFA7" w14:textId="71C6FC6E" w:rsidR="00D24EE7" w:rsidRDefault="00D24EE7" w:rsidP="00D24EE7">
                            <w:pPr>
                              <w:bidi/>
                              <w:rPr>
                                <w:rFonts w:asciiTheme="minorBidi" w:hAnsiTheme="minorBidi"/>
                                <w:color w:val="004229"/>
                              </w:rPr>
                            </w:pPr>
                            <w:r>
                              <w:rPr>
                                <w:rFonts w:asciiTheme="minorBidi" w:hAnsiTheme="minorBidi"/>
                                <w:color w:val="004229"/>
                                <w:rtl/>
                              </w:rPr>
                              <w:t>‏ 1</w:t>
                            </w:r>
                            <w:r w:rsidR="008B381D">
                              <w:rPr>
                                <w:rFonts w:asciiTheme="minorBidi" w:hAnsiTheme="minorBidi" w:hint="cs"/>
                                <w:color w:val="004229"/>
                                <w:rtl/>
                              </w:rPr>
                              <w:t>0</w:t>
                            </w:r>
                            <w:r>
                              <w:rPr>
                                <w:rFonts w:asciiTheme="minorBidi" w:hAnsiTheme="minorBidi"/>
                                <w:color w:val="004229"/>
                                <w:rtl/>
                              </w:rPr>
                              <w:t>.</w:t>
                            </w:r>
                            <w:r w:rsidR="008B381D">
                              <w:rPr>
                                <w:rFonts w:asciiTheme="minorBidi" w:hAnsiTheme="minorBidi" w:hint="cs"/>
                                <w:color w:val="004229"/>
                                <w:rtl/>
                              </w:rPr>
                              <w:t>4</w:t>
                            </w:r>
                            <w:r>
                              <w:rPr>
                                <w:rFonts w:asciiTheme="minorBidi" w:hAnsiTheme="minorBidi"/>
                                <w:color w:val="004229"/>
                                <w:rtl/>
                              </w:rPr>
                              <w:t>.202</w:t>
                            </w:r>
                            <w:r w:rsidR="008B381D">
                              <w:rPr>
                                <w:rFonts w:asciiTheme="minorBidi" w:hAnsiTheme="minorBidi" w:hint="cs"/>
                                <w:color w:val="004229"/>
                                <w:rtl/>
                              </w:rPr>
                              <w:t>4</w:t>
                            </w:r>
                            <w:r>
                              <w:rPr>
                                <w:rFonts w:asciiTheme="minorBidi" w:hAnsiTheme="minorBidi"/>
                                <w:color w:val="004229"/>
                                <w:rtl/>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1DA00" id="_x0000_t202" coordsize="21600,21600" o:spt="202" path="m,l,21600r21600,l21600,xe">
                <v:stroke joinstyle="miter"/>
                <v:path gradientshapeok="t" o:connecttype="rect"/>
              </v:shapetype>
              <v:shape id="תיבת טקסט 7" o:spid="_x0000_s1026" type="#_x0000_t202" style="position:absolute;margin-left:-18.75pt;margin-top:7.4pt;width:96.4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3IFgIAACQEAAAOAAAAZHJzL2Uyb0RvYy54bWysU11v2yAUfZ+0/4B4X+y4SdtZcaqsVaZJ&#10;VVspnfpMMMSWgMuAxM5+/S44X8repr1g8Lmce+85l9lDrxXZCedbMBUdj3JKhOFQt2ZT0Z/vyy/3&#10;lPjATM0UGFHRvfD0Yf7506yzpSigAVULR5DE+LKzFW1CsGWWed4IzfwIrDAISnCaBTy6TVY71iG7&#10;VlmR57dZB662DrjwHv8+DSCdJ34pBQ+vUnoRiKoo1hbS6tK6jms2n7Fy45htWn4og/1DFZq1BpOe&#10;qJ5YYGTr2r+odMsdeJBhxEFnIGXLReoBuxnnV92sGmZF6gXF8fYkk/9/tPxlt7JvjoT+G/RoYBSk&#10;s770+DP200un4xcrJYijhPuTbKIPhMdLRTEp7hHiiN0Ud3kxjTTZ+bZ1PnwXoEncVNShLUkttnv2&#10;YQg9hsRkBpatUskaZUhX0dubaZ4unBAkVwZznGuNu9Cv+0MDa6j32JeDwXJv+bLF5M/Mhzfm0GOs&#10;F+c2vOIiFWASrlpLSQPu9/W/GIeSI0JJh7NSUf9ry5ygRP0waMbX8WSCdCEdJtO7Ag/uEllfImar&#10;HwHHcYwvw/K0jfFBHbfSgf7AsV7ErAgxwzF3RcNx+xiGCcZnwcVikYJwnCwLz2ZleaSOMkZJ3/sP&#10;5uxB94COvcBxqlh5Jf8QOxiw2AaQbfImCjuoedAbRzG5e3g2cdYvzynq/LjnfwAAAP//AwBQSwME&#10;FAAGAAgAAAAhAG4m1uPgAAAACQEAAA8AAABkcnMvZG93bnJldi54bWxMj0FLw0AQhe+C/2EZwVu7&#10;sSaxxGxKCRRB9NDai7dJdpsEs7Mxu22jv97pqR6H9/Hme/lqsr04mdF3jhQ8zCMQhmqnO2oU7D82&#10;syUIH5A09o6Mgh/jYVXc3uSYaXemrTntQiO4hHyGCtoQhkxKX7fGop+7wRBnBzdaDHyOjdQjnrnc&#10;9nIRRam02BF/aHEwZWvqr93RKngtN++4rRZ2+duXL2+H9fC9/0yUur+b1s8ggpnCFYaLPqtDwU6V&#10;O5L2olcwe3xKGOUg5gkXIEliEJWCNI1BFrn8v6D4AwAA//8DAFBLAQItABQABgAIAAAAIQC2gziS&#10;/gAAAOEBAAATAAAAAAAAAAAAAAAAAAAAAABbQ29udGVudF9UeXBlc10ueG1sUEsBAi0AFAAGAAgA&#10;AAAhADj9If/WAAAAlAEAAAsAAAAAAAAAAAAAAAAALwEAAF9yZWxzLy5yZWxzUEsBAi0AFAAGAAgA&#10;AAAhAL/DrcgWAgAAJAQAAA4AAAAAAAAAAAAAAAAALgIAAGRycy9lMm9Eb2MueG1sUEsBAi0AFAAG&#10;AAgAAAAhAG4m1uPgAAAACQEAAA8AAAAAAAAAAAAAAAAAcAQAAGRycy9kb3ducmV2LnhtbFBLBQYA&#10;AAAABAAEAPMAAAB9BQAAAAA=&#10;" filled="f" stroked="f" strokeweight=".5pt">
                <v:textbox>
                  <w:txbxContent>
                    <w:p w14:paraId="045EDFA7" w14:textId="71C6FC6E" w:rsidR="00D24EE7" w:rsidRDefault="00D24EE7" w:rsidP="00D24EE7">
                      <w:pPr>
                        <w:bidi/>
                        <w:rPr>
                          <w:rFonts w:asciiTheme="minorBidi" w:hAnsiTheme="minorBidi"/>
                          <w:color w:val="004229"/>
                        </w:rPr>
                      </w:pPr>
                      <w:r>
                        <w:rPr>
                          <w:rFonts w:asciiTheme="minorBidi" w:hAnsiTheme="minorBidi"/>
                          <w:color w:val="004229"/>
                          <w:rtl/>
                        </w:rPr>
                        <w:t>‏ 1</w:t>
                      </w:r>
                      <w:r w:rsidR="008B381D">
                        <w:rPr>
                          <w:rFonts w:asciiTheme="minorBidi" w:hAnsiTheme="minorBidi" w:hint="cs"/>
                          <w:color w:val="004229"/>
                          <w:rtl/>
                        </w:rPr>
                        <w:t>0</w:t>
                      </w:r>
                      <w:r>
                        <w:rPr>
                          <w:rFonts w:asciiTheme="minorBidi" w:hAnsiTheme="minorBidi"/>
                          <w:color w:val="004229"/>
                          <w:rtl/>
                        </w:rPr>
                        <w:t>.</w:t>
                      </w:r>
                      <w:r w:rsidR="008B381D">
                        <w:rPr>
                          <w:rFonts w:asciiTheme="minorBidi" w:hAnsiTheme="minorBidi" w:hint="cs"/>
                          <w:color w:val="004229"/>
                          <w:rtl/>
                        </w:rPr>
                        <w:t>4</w:t>
                      </w:r>
                      <w:r>
                        <w:rPr>
                          <w:rFonts w:asciiTheme="minorBidi" w:hAnsiTheme="minorBidi"/>
                          <w:color w:val="004229"/>
                          <w:rtl/>
                        </w:rPr>
                        <w:t>.202</w:t>
                      </w:r>
                      <w:r w:rsidR="008B381D">
                        <w:rPr>
                          <w:rFonts w:asciiTheme="minorBidi" w:hAnsiTheme="minorBidi" w:hint="cs"/>
                          <w:color w:val="004229"/>
                          <w:rtl/>
                        </w:rPr>
                        <w:t>4</w:t>
                      </w:r>
                      <w:r>
                        <w:rPr>
                          <w:rFonts w:asciiTheme="minorBidi" w:hAnsiTheme="minorBidi"/>
                          <w:color w:val="004229"/>
                          <w:rtl/>
                        </w:rPr>
                        <w:t xml:space="preserve"> </w:t>
                      </w:r>
                    </w:p>
                  </w:txbxContent>
                </v:textbox>
              </v:shape>
            </w:pict>
          </mc:Fallback>
        </mc:AlternateContent>
      </w:r>
      <w:bookmarkStart w:id="0" w:name="_Hlk144968997"/>
      <w:bookmarkEnd w:id="0"/>
    </w:p>
    <w:p w14:paraId="591C9035" w14:textId="77777777" w:rsidR="00D24EE7" w:rsidRDefault="00D24EE7" w:rsidP="00D24EE7">
      <w:pPr>
        <w:spacing w:line="276" w:lineRule="auto"/>
        <w:rPr>
          <w:rFonts w:asciiTheme="minorBidi" w:hAnsiTheme="minorBidi"/>
          <w:rtl/>
        </w:rPr>
      </w:pPr>
    </w:p>
    <w:p w14:paraId="37D53851" w14:textId="77777777" w:rsidR="00D24EE7" w:rsidRDefault="00D24EE7" w:rsidP="00D24EE7">
      <w:pPr>
        <w:spacing w:line="276" w:lineRule="auto"/>
        <w:ind w:left="-284" w:firstLine="284"/>
        <w:rPr>
          <w:rFonts w:asciiTheme="minorBidi" w:hAnsiTheme="minorBidi"/>
          <w:rtl/>
        </w:rPr>
      </w:pPr>
    </w:p>
    <w:p w14:paraId="2F54DC14" w14:textId="77777777" w:rsidR="00D24EE7" w:rsidRDefault="00D24EE7" w:rsidP="00D24EE7">
      <w:pPr>
        <w:bidi/>
        <w:spacing w:line="276" w:lineRule="auto"/>
        <w:jc w:val="center"/>
        <w:rPr>
          <w:rFonts w:asciiTheme="minorBidi" w:hAnsiTheme="minorBidi"/>
          <w:color w:val="004229"/>
          <w:sz w:val="40"/>
          <w:szCs w:val="40"/>
          <w:rtl/>
        </w:rPr>
      </w:pPr>
      <w:r>
        <w:rPr>
          <w:rFonts w:asciiTheme="minorBidi" w:hAnsiTheme="minorBidi"/>
          <w:color w:val="004229"/>
          <w:sz w:val="40"/>
          <w:szCs w:val="40"/>
          <w:rtl/>
        </w:rPr>
        <w:t>סילבוס - תוכנית הוראה לקורס</w:t>
      </w:r>
    </w:p>
    <w:p w14:paraId="658BB225" w14:textId="77777777" w:rsidR="00D24EE7" w:rsidRDefault="00D24EE7" w:rsidP="00D24EE7">
      <w:pPr>
        <w:bidi/>
        <w:spacing w:line="276" w:lineRule="auto"/>
        <w:jc w:val="center"/>
        <w:rPr>
          <w:rFonts w:asciiTheme="minorBidi" w:hAnsiTheme="minorBidi"/>
          <w:color w:val="004229"/>
          <w:sz w:val="28"/>
          <w:szCs w:val="28"/>
        </w:rPr>
      </w:pPr>
      <w:r>
        <w:rPr>
          <w:rFonts w:asciiTheme="minorBidi" w:hAnsiTheme="minorBidi" w:hint="cs"/>
          <w:b/>
          <w:bCs/>
          <w:color w:val="004229"/>
          <w:sz w:val="48"/>
          <w:szCs w:val="48"/>
          <w:rtl/>
        </w:rPr>
        <w:t>מחזאות ישראלית- בין מגמות עולמיות לאפיונים מקומיים</w:t>
      </w:r>
    </w:p>
    <w:p w14:paraId="3B3E2F33" w14:textId="2B255460" w:rsidR="00D24EE7" w:rsidRDefault="008B381D" w:rsidP="00D24EE7">
      <w:pPr>
        <w:bidi/>
        <w:spacing w:line="276" w:lineRule="auto"/>
        <w:jc w:val="center"/>
        <w:rPr>
          <w:rFonts w:asciiTheme="minorBidi" w:hAnsiTheme="minorBidi"/>
          <w:b/>
          <w:bCs/>
          <w:color w:val="004229"/>
          <w:sz w:val="32"/>
          <w:szCs w:val="32"/>
          <w:rtl/>
        </w:rPr>
      </w:pPr>
      <w:r>
        <w:rPr>
          <w:rFonts w:asciiTheme="minorBidi" w:hAnsiTheme="minorBidi" w:hint="cs"/>
          <w:b/>
          <w:bCs/>
          <w:color w:val="004229"/>
          <w:sz w:val="32"/>
          <w:szCs w:val="32"/>
          <w:rtl/>
        </w:rPr>
        <w:t>פרופ'</w:t>
      </w:r>
      <w:r w:rsidR="00D24EE7">
        <w:rPr>
          <w:rFonts w:asciiTheme="minorBidi" w:hAnsiTheme="minorBidi"/>
          <w:b/>
          <w:bCs/>
          <w:color w:val="004229"/>
          <w:sz w:val="32"/>
          <w:szCs w:val="32"/>
          <w:rtl/>
        </w:rPr>
        <w:t xml:space="preserve"> רועי הורוביץ- המחלקה לספרות משווה</w:t>
      </w:r>
    </w:p>
    <w:p w14:paraId="5BA597BC" w14:textId="0D8553FD" w:rsidR="00D24EE7" w:rsidRDefault="00D24EE7" w:rsidP="00D24EE7">
      <w:pPr>
        <w:bidi/>
        <w:spacing w:line="276" w:lineRule="auto"/>
        <w:jc w:val="center"/>
        <w:rPr>
          <w:rFonts w:asciiTheme="minorBidi" w:hAnsiTheme="minorBidi"/>
          <w:b/>
          <w:bCs/>
          <w:color w:val="004229"/>
          <w:sz w:val="32"/>
          <w:szCs w:val="32"/>
        </w:rPr>
      </w:pPr>
      <w:r>
        <w:rPr>
          <w:rFonts w:asciiTheme="minorBidi" w:hAnsiTheme="minorBidi"/>
          <w:b/>
          <w:bCs/>
          <w:color w:val="004229"/>
          <w:sz w:val="32"/>
          <w:szCs w:val="32"/>
        </w:rPr>
        <w:t>Comparative look at Israeli dramaturgy- between Global and Local</w:t>
      </w:r>
    </w:p>
    <w:p w14:paraId="7AB60521" w14:textId="3B535C45" w:rsidR="008B381D" w:rsidRDefault="008B381D" w:rsidP="008B381D">
      <w:pPr>
        <w:bidi/>
        <w:spacing w:line="276" w:lineRule="auto"/>
        <w:jc w:val="center"/>
        <w:rPr>
          <w:rFonts w:asciiTheme="minorBidi" w:hAnsiTheme="minorBidi"/>
          <w:b/>
          <w:bCs/>
          <w:color w:val="004229"/>
          <w:sz w:val="32"/>
          <w:szCs w:val="32"/>
        </w:rPr>
      </w:pPr>
      <w:r>
        <w:rPr>
          <w:rFonts w:asciiTheme="minorBidi" w:hAnsiTheme="minorBidi"/>
          <w:b/>
          <w:bCs/>
          <w:color w:val="004229"/>
          <w:sz w:val="32"/>
          <w:szCs w:val="32"/>
          <w:rtl/>
        </w:rPr>
        <w:t>33-</w:t>
      </w:r>
      <w:r>
        <w:rPr>
          <w:rFonts w:asciiTheme="minorBidi" w:hAnsiTheme="minorBidi" w:hint="cs"/>
          <w:b/>
          <w:bCs/>
          <w:color w:val="004229"/>
          <w:sz w:val="32"/>
          <w:szCs w:val="32"/>
          <w:rtl/>
        </w:rPr>
        <w:t>925</w:t>
      </w:r>
      <w:r>
        <w:rPr>
          <w:rFonts w:asciiTheme="minorBidi" w:hAnsiTheme="minorBidi" w:hint="cs"/>
          <w:b/>
          <w:bCs/>
          <w:color w:val="004229"/>
          <w:sz w:val="32"/>
          <w:szCs w:val="32"/>
          <w:rtl/>
        </w:rPr>
        <w:t>-01</w:t>
      </w:r>
    </w:p>
    <w:p w14:paraId="7ABAE9D3" w14:textId="77777777" w:rsidR="00D24EE7" w:rsidRDefault="00D24EE7" w:rsidP="00D24EE7">
      <w:pPr>
        <w:bidi/>
        <w:spacing w:line="276" w:lineRule="auto"/>
        <w:rPr>
          <w:rFonts w:asciiTheme="minorBidi" w:hAnsiTheme="minorBidi"/>
        </w:rPr>
      </w:pPr>
    </w:p>
    <w:tbl>
      <w:tblPr>
        <w:tblStyle w:val="a4"/>
        <w:bidiVisual/>
        <w:tblW w:w="945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7"/>
        <w:gridCol w:w="7032"/>
      </w:tblGrid>
      <w:tr w:rsidR="00D24EE7" w14:paraId="6E2A109E" w14:textId="77777777" w:rsidTr="00D24EE7">
        <w:trPr>
          <w:trHeight w:val="407"/>
        </w:trPr>
        <w:tc>
          <w:tcPr>
            <w:tcW w:w="2427" w:type="dxa"/>
            <w:vAlign w:val="center"/>
            <w:hideMark/>
          </w:tcPr>
          <w:p w14:paraId="6FA93E62"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סוג הקורס:</w:t>
            </w:r>
          </w:p>
        </w:tc>
        <w:tc>
          <w:tcPr>
            <w:tcW w:w="7032" w:type="dxa"/>
            <w:vAlign w:val="center"/>
            <w:hideMark/>
          </w:tcPr>
          <w:p w14:paraId="4ACB23D2" w14:textId="77777777" w:rsidR="00D24EE7" w:rsidRDefault="00D24EE7">
            <w:pPr>
              <w:bidi/>
              <w:spacing w:line="276" w:lineRule="auto"/>
              <w:rPr>
                <w:rFonts w:asciiTheme="minorBidi" w:hAnsiTheme="minorBidi"/>
                <w:color w:val="004229"/>
                <w:rtl/>
              </w:rPr>
            </w:pPr>
            <w:r>
              <w:rPr>
                <w:rFonts w:asciiTheme="minorBidi" w:hAnsiTheme="minorBidi" w:hint="cs"/>
                <w:color w:val="004229"/>
                <w:rtl/>
              </w:rPr>
              <w:t>שיעור</w:t>
            </w:r>
          </w:p>
        </w:tc>
      </w:tr>
      <w:tr w:rsidR="00D24EE7" w14:paraId="30294544" w14:textId="77777777" w:rsidTr="00D24EE7">
        <w:trPr>
          <w:trHeight w:val="428"/>
        </w:trPr>
        <w:tc>
          <w:tcPr>
            <w:tcW w:w="2427" w:type="dxa"/>
            <w:vAlign w:val="center"/>
            <w:hideMark/>
          </w:tcPr>
          <w:p w14:paraId="5ECC7BBA"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היקף נ"ז:</w:t>
            </w:r>
          </w:p>
        </w:tc>
        <w:tc>
          <w:tcPr>
            <w:tcW w:w="7032" w:type="dxa"/>
            <w:vAlign w:val="center"/>
            <w:hideMark/>
          </w:tcPr>
          <w:p w14:paraId="65B37200" w14:textId="77777777" w:rsidR="00D24EE7" w:rsidRDefault="00D24EE7">
            <w:pPr>
              <w:bidi/>
              <w:spacing w:line="276" w:lineRule="auto"/>
              <w:rPr>
                <w:rFonts w:asciiTheme="minorBidi" w:hAnsiTheme="minorBidi"/>
                <w:color w:val="004229"/>
                <w:rtl/>
              </w:rPr>
            </w:pPr>
            <w:r>
              <w:rPr>
                <w:rFonts w:asciiTheme="minorBidi" w:hAnsiTheme="minorBidi" w:hint="cs"/>
                <w:color w:val="004229"/>
                <w:rtl/>
              </w:rPr>
              <w:t>2</w:t>
            </w:r>
          </w:p>
        </w:tc>
      </w:tr>
      <w:tr w:rsidR="00D24EE7" w14:paraId="40DA7AA7" w14:textId="77777777" w:rsidTr="00D24EE7">
        <w:trPr>
          <w:trHeight w:val="407"/>
        </w:trPr>
        <w:tc>
          <w:tcPr>
            <w:tcW w:w="2427" w:type="dxa"/>
            <w:vAlign w:val="center"/>
            <w:hideMark/>
          </w:tcPr>
          <w:p w14:paraId="3A52FE52"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שנת לימודים:</w:t>
            </w:r>
          </w:p>
        </w:tc>
        <w:tc>
          <w:tcPr>
            <w:tcW w:w="7032" w:type="dxa"/>
            <w:vAlign w:val="center"/>
            <w:hideMark/>
          </w:tcPr>
          <w:p w14:paraId="1CF3679C" w14:textId="18F4CD6A" w:rsidR="00D24EE7" w:rsidRDefault="00D24EE7">
            <w:pPr>
              <w:bidi/>
              <w:spacing w:line="276" w:lineRule="auto"/>
              <w:rPr>
                <w:rFonts w:asciiTheme="minorBidi" w:hAnsiTheme="minorBidi"/>
                <w:color w:val="004229"/>
                <w:rtl/>
              </w:rPr>
            </w:pPr>
            <w:r>
              <w:rPr>
                <w:rFonts w:asciiTheme="minorBidi" w:hAnsiTheme="minorBidi"/>
                <w:color w:val="004229"/>
                <w:rtl/>
              </w:rPr>
              <w:t>תשפ"</w:t>
            </w:r>
            <w:r w:rsidR="008B381D">
              <w:rPr>
                <w:rFonts w:asciiTheme="minorBidi" w:hAnsiTheme="minorBidi" w:hint="cs"/>
                <w:color w:val="004229"/>
                <w:rtl/>
              </w:rPr>
              <w:t>ה</w:t>
            </w:r>
          </w:p>
        </w:tc>
      </w:tr>
      <w:tr w:rsidR="00D24EE7" w14:paraId="1C369B2E" w14:textId="77777777" w:rsidTr="00D24EE7">
        <w:trPr>
          <w:trHeight w:val="428"/>
        </w:trPr>
        <w:tc>
          <w:tcPr>
            <w:tcW w:w="2427" w:type="dxa"/>
            <w:vAlign w:val="center"/>
            <w:hideMark/>
          </w:tcPr>
          <w:p w14:paraId="18A02E3D"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סמסטר:</w:t>
            </w:r>
          </w:p>
        </w:tc>
        <w:tc>
          <w:tcPr>
            <w:tcW w:w="7032" w:type="dxa"/>
            <w:vAlign w:val="center"/>
            <w:hideMark/>
          </w:tcPr>
          <w:p w14:paraId="541A9E45" w14:textId="77777777" w:rsidR="00D24EE7" w:rsidRDefault="00D24EE7">
            <w:pPr>
              <w:bidi/>
              <w:spacing w:line="276" w:lineRule="auto"/>
              <w:rPr>
                <w:rFonts w:asciiTheme="minorBidi" w:hAnsiTheme="minorBidi"/>
                <w:color w:val="004229"/>
                <w:rtl/>
              </w:rPr>
            </w:pPr>
            <w:r>
              <w:rPr>
                <w:rFonts w:asciiTheme="minorBidi" w:hAnsiTheme="minorBidi"/>
                <w:color w:val="004229"/>
                <w:rtl/>
              </w:rPr>
              <w:t>א</w:t>
            </w:r>
          </w:p>
        </w:tc>
      </w:tr>
      <w:tr w:rsidR="00D24EE7" w14:paraId="065949D8" w14:textId="77777777" w:rsidTr="00D24EE7">
        <w:trPr>
          <w:trHeight w:val="407"/>
        </w:trPr>
        <w:tc>
          <w:tcPr>
            <w:tcW w:w="2427" w:type="dxa"/>
            <w:vAlign w:val="center"/>
            <w:hideMark/>
          </w:tcPr>
          <w:p w14:paraId="75EBEC94"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יום ושעה</w:t>
            </w:r>
          </w:p>
        </w:tc>
        <w:tc>
          <w:tcPr>
            <w:tcW w:w="7032" w:type="dxa"/>
            <w:vAlign w:val="center"/>
            <w:hideMark/>
          </w:tcPr>
          <w:p w14:paraId="76DFE4CB" w14:textId="77777777" w:rsidR="00D24EE7" w:rsidRDefault="00D24EE7">
            <w:pPr>
              <w:bidi/>
              <w:spacing w:line="276" w:lineRule="auto"/>
              <w:rPr>
                <w:rFonts w:asciiTheme="minorBidi" w:hAnsiTheme="minorBidi"/>
                <w:color w:val="004229"/>
                <w:rtl/>
              </w:rPr>
            </w:pPr>
            <w:r>
              <w:rPr>
                <w:rFonts w:asciiTheme="minorBidi" w:hAnsiTheme="minorBidi" w:hint="cs"/>
                <w:color w:val="004229"/>
                <w:rtl/>
              </w:rPr>
              <w:t>שני</w:t>
            </w:r>
            <w:r>
              <w:rPr>
                <w:rFonts w:asciiTheme="minorBidi" w:hAnsiTheme="minorBidi"/>
                <w:color w:val="004229"/>
                <w:rtl/>
              </w:rPr>
              <w:t xml:space="preserve">, </w:t>
            </w:r>
            <w:r>
              <w:rPr>
                <w:rFonts w:asciiTheme="minorBidi" w:hAnsiTheme="minorBidi" w:hint="cs"/>
                <w:color w:val="004229"/>
                <w:rtl/>
              </w:rPr>
              <w:t>1400-1530</w:t>
            </w:r>
          </w:p>
        </w:tc>
      </w:tr>
      <w:tr w:rsidR="00D24EE7" w14:paraId="6ACA1800" w14:textId="77777777" w:rsidTr="00D24EE7">
        <w:trPr>
          <w:trHeight w:val="407"/>
        </w:trPr>
        <w:tc>
          <w:tcPr>
            <w:tcW w:w="2427" w:type="dxa"/>
            <w:vAlign w:val="center"/>
            <w:hideMark/>
          </w:tcPr>
          <w:p w14:paraId="2A728DF4"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שעת קבלה:</w:t>
            </w:r>
          </w:p>
        </w:tc>
        <w:tc>
          <w:tcPr>
            <w:tcW w:w="7032" w:type="dxa"/>
            <w:vAlign w:val="center"/>
            <w:hideMark/>
          </w:tcPr>
          <w:p w14:paraId="07BCA31C" w14:textId="77777777" w:rsidR="00D24EE7" w:rsidRDefault="00D24EE7">
            <w:pPr>
              <w:bidi/>
              <w:spacing w:line="276" w:lineRule="auto"/>
              <w:rPr>
                <w:rFonts w:asciiTheme="minorBidi" w:hAnsiTheme="minorBidi"/>
                <w:color w:val="004229"/>
                <w:rtl/>
              </w:rPr>
            </w:pPr>
            <w:r>
              <w:rPr>
                <w:rFonts w:asciiTheme="minorBidi" w:hAnsiTheme="minorBidi"/>
                <w:color w:val="004229"/>
                <w:rtl/>
              </w:rPr>
              <w:t>לפי תיאום מראש</w:t>
            </w:r>
          </w:p>
        </w:tc>
      </w:tr>
      <w:tr w:rsidR="00D24EE7" w14:paraId="6AD80E45" w14:textId="77777777" w:rsidTr="00D24EE7">
        <w:trPr>
          <w:trHeight w:val="428"/>
        </w:trPr>
        <w:tc>
          <w:tcPr>
            <w:tcW w:w="2427" w:type="dxa"/>
            <w:vAlign w:val="center"/>
            <w:hideMark/>
          </w:tcPr>
          <w:p w14:paraId="6607A5FE"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מייל מרצה:</w:t>
            </w:r>
          </w:p>
        </w:tc>
        <w:tc>
          <w:tcPr>
            <w:tcW w:w="7032" w:type="dxa"/>
            <w:vAlign w:val="center"/>
            <w:hideMark/>
          </w:tcPr>
          <w:p w14:paraId="4E77F3FD" w14:textId="77777777" w:rsidR="00D24EE7" w:rsidRDefault="00000000">
            <w:pPr>
              <w:bidi/>
              <w:spacing w:line="276" w:lineRule="auto"/>
              <w:rPr>
                <w:rFonts w:asciiTheme="minorBidi" w:hAnsiTheme="minorBidi"/>
                <w:color w:val="004229"/>
                <w:rtl/>
              </w:rPr>
            </w:pPr>
            <w:hyperlink r:id="rId6" w:history="1">
              <w:r w:rsidR="00D24EE7">
                <w:rPr>
                  <w:rStyle w:val="Hyperlink"/>
                  <w:rFonts w:asciiTheme="minorBidi" w:hAnsiTheme="minorBidi"/>
                </w:rPr>
                <w:t>Roy.horovitz@biu.ac.il</w:t>
              </w:r>
            </w:hyperlink>
          </w:p>
        </w:tc>
      </w:tr>
      <w:tr w:rsidR="00D24EE7" w14:paraId="2C110AD4" w14:textId="77777777" w:rsidTr="00D24EE7">
        <w:trPr>
          <w:trHeight w:val="407"/>
        </w:trPr>
        <w:tc>
          <w:tcPr>
            <w:tcW w:w="2427" w:type="dxa"/>
            <w:vAlign w:val="center"/>
            <w:hideMark/>
          </w:tcPr>
          <w:p w14:paraId="7DA85357" w14:textId="77777777" w:rsidR="00D24EE7" w:rsidRDefault="00D24EE7">
            <w:pPr>
              <w:bidi/>
              <w:spacing w:line="276" w:lineRule="auto"/>
              <w:rPr>
                <w:rFonts w:asciiTheme="minorBidi" w:hAnsiTheme="minorBidi"/>
                <w:b/>
                <w:bCs/>
                <w:color w:val="004229"/>
                <w:rtl/>
              </w:rPr>
            </w:pPr>
            <w:r>
              <w:rPr>
                <w:rFonts w:asciiTheme="minorBidi" w:hAnsiTheme="minorBidi"/>
                <w:b/>
                <w:bCs/>
                <w:color w:val="004229"/>
                <w:rtl/>
              </w:rPr>
              <w:t>קישור לאתר מודל:</w:t>
            </w:r>
          </w:p>
        </w:tc>
        <w:tc>
          <w:tcPr>
            <w:tcW w:w="7032" w:type="dxa"/>
            <w:vAlign w:val="center"/>
          </w:tcPr>
          <w:p w14:paraId="3D922E8F" w14:textId="02792877" w:rsidR="00D24EE7" w:rsidRPr="00D24EE7" w:rsidRDefault="00D24EE7">
            <w:pPr>
              <w:bidi/>
              <w:spacing w:line="276" w:lineRule="auto"/>
              <w:rPr>
                <w:rFonts w:asciiTheme="minorBidi" w:hAnsiTheme="minorBidi"/>
                <w:color w:val="004229"/>
              </w:rPr>
            </w:pPr>
          </w:p>
        </w:tc>
      </w:tr>
    </w:tbl>
    <w:p w14:paraId="24D9298E" w14:textId="77777777" w:rsidR="00D24EE7" w:rsidRDefault="00D24EE7" w:rsidP="00D24EE7">
      <w:pPr>
        <w:bidi/>
        <w:spacing w:line="276" w:lineRule="auto"/>
        <w:rPr>
          <w:rFonts w:asciiTheme="minorBidi" w:hAnsiTheme="minorBidi"/>
          <w:b/>
          <w:bCs/>
          <w:color w:val="004229"/>
          <w:rtl/>
        </w:rPr>
      </w:pPr>
    </w:p>
    <w:p w14:paraId="3A1BEB74" w14:textId="77777777" w:rsidR="00D24EE7" w:rsidRDefault="00D24EE7" w:rsidP="00D24EE7">
      <w:pPr>
        <w:bidi/>
        <w:rPr>
          <w:rFonts w:asciiTheme="minorBidi" w:hAnsiTheme="minorBidi"/>
          <w:color w:val="004229"/>
          <w:rtl/>
        </w:rPr>
      </w:pPr>
      <w:r>
        <w:rPr>
          <w:rFonts w:asciiTheme="minorBidi" w:hAnsiTheme="minorBidi"/>
          <w:b/>
          <w:bCs/>
          <w:noProof/>
          <w:color w:val="004229"/>
          <w:sz w:val="32"/>
          <w:szCs w:val="32"/>
          <w:lang w:val="he-IL"/>
        </w:rPr>
        <w:drawing>
          <wp:inline distT="0" distB="0" distL="0" distR="0" wp14:anchorId="7E01EBC0" wp14:editId="2ABE1033">
            <wp:extent cx="428625" cy="428625"/>
            <wp:effectExtent l="0" t="0" r="9525" b="9525"/>
            <wp:docPr id="1216421918" name="תמונה 5" descr="Targe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5" descr="Target outline"/>
                    <pic:cNvPicPr>
                      <a:picLocks noChangeAspect="1" noChangeArrowheads="1"/>
                    </pic:cNvPicPr>
                  </pic:nvPicPr>
                  <pic:blipFill>
                    <a:blip r:embed="rId7">
                      <a:extLst>
                        <a:ext uri="{28A0092B-C50C-407E-A947-70E740481C1C}">
                          <a14:useLocalDpi xmlns:a14="http://schemas.microsoft.com/office/drawing/2010/main" val="0"/>
                        </a:ext>
                      </a:extLst>
                    </a:blip>
                    <a:srcRect l="-2956" t="-2997" r="-1089" b="-2524"/>
                    <a:stretch>
                      <a:fillRect/>
                    </a:stretch>
                  </pic:blipFill>
                  <pic:spPr bwMode="auto">
                    <a:xfrm>
                      <a:off x="0" y="0"/>
                      <a:ext cx="428625" cy="428625"/>
                    </a:xfrm>
                    <a:prstGeom prst="rect">
                      <a:avLst/>
                    </a:prstGeom>
                    <a:noFill/>
                    <a:ln>
                      <a:noFill/>
                    </a:ln>
                  </pic:spPr>
                </pic:pic>
              </a:graphicData>
            </a:graphic>
          </wp:inline>
        </w:drawing>
      </w:r>
      <w:r>
        <w:rPr>
          <w:rFonts w:asciiTheme="minorBidi" w:hAnsiTheme="minorBidi"/>
          <w:b/>
          <w:bCs/>
          <w:color w:val="004229"/>
          <w:sz w:val="32"/>
          <w:szCs w:val="32"/>
          <w:rtl/>
        </w:rPr>
        <w:t xml:space="preserve">תיאור הקורס ומטרות למידה </w:t>
      </w:r>
    </w:p>
    <w:p w14:paraId="5C2483D3" w14:textId="77777777" w:rsidR="00D24EE7" w:rsidRDefault="00D24EE7" w:rsidP="00D24EE7">
      <w:pPr>
        <w:bidi/>
        <w:spacing w:line="276" w:lineRule="auto"/>
        <w:rPr>
          <w:rFonts w:asciiTheme="minorBidi" w:hAnsiTheme="minorBidi"/>
          <w:color w:val="004229"/>
          <w:sz w:val="22"/>
          <w:szCs w:val="22"/>
        </w:rPr>
      </w:pPr>
    </w:p>
    <w:p w14:paraId="7FE228D0" w14:textId="77777777" w:rsidR="00D24EE7" w:rsidRDefault="00D24EE7" w:rsidP="00D24EE7">
      <w:pPr>
        <w:bidi/>
        <w:spacing w:line="276" w:lineRule="auto"/>
        <w:rPr>
          <w:rFonts w:asciiTheme="minorBidi" w:hAnsiTheme="minorBidi"/>
          <w:color w:val="003D27"/>
          <w:rtl/>
        </w:rPr>
      </w:pPr>
      <w:r>
        <w:rPr>
          <w:rFonts w:asciiTheme="minorBidi" w:hAnsiTheme="minorBidi"/>
          <w:b/>
          <w:bCs/>
          <w:color w:val="004229"/>
          <w:rtl/>
        </w:rPr>
        <w:t xml:space="preserve">תקציר הקורס </w:t>
      </w:r>
    </w:p>
    <w:p w14:paraId="2244BABC" w14:textId="77777777" w:rsidR="003668F5" w:rsidRPr="003668F5" w:rsidRDefault="003668F5" w:rsidP="003668F5">
      <w:pPr>
        <w:spacing w:line="360" w:lineRule="auto"/>
        <w:jc w:val="right"/>
        <w:rPr>
          <w:rFonts w:asciiTheme="minorBidi" w:hAnsiTheme="minorBidi"/>
          <w:rtl/>
        </w:rPr>
      </w:pPr>
      <w:r w:rsidRPr="003668F5">
        <w:rPr>
          <w:rFonts w:asciiTheme="minorBidi" w:hAnsiTheme="minorBidi"/>
          <w:rtl/>
        </w:rPr>
        <w:t xml:space="preserve">התיאטרון הישראלי </w:t>
      </w:r>
      <w:proofErr w:type="spellStart"/>
      <w:r w:rsidRPr="003668F5">
        <w:rPr>
          <w:rFonts w:asciiTheme="minorBidi" w:hAnsiTheme="minorBidi"/>
          <w:rtl/>
        </w:rPr>
        <w:t>דהיום</w:t>
      </w:r>
      <w:proofErr w:type="spellEnd"/>
      <w:r w:rsidRPr="003668F5">
        <w:rPr>
          <w:rFonts w:asciiTheme="minorBidi" w:hAnsiTheme="minorBidi"/>
          <w:rtl/>
        </w:rPr>
        <w:t xml:space="preserve"> הוא זירת פעילות אינטנסיבית (שלא לומר, אינפלציונית) ורבת-פנים. אולם, לא תמיד היו כך פני הדברים. יהודים, בשונה מבני עמים ותרבויות אחרים, הדירו רגליהם מפעילות תיאטרונית במשך מאות בשנים, והחלו לעסוק בה בהתמדה רק בשלהי המאה ה 19.</w:t>
      </w:r>
    </w:p>
    <w:p w14:paraId="41BC8BD9" w14:textId="77777777" w:rsidR="003668F5" w:rsidRPr="003668F5" w:rsidRDefault="003668F5" w:rsidP="003668F5">
      <w:pPr>
        <w:spacing w:line="360" w:lineRule="auto"/>
        <w:jc w:val="right"/>
        <w:rPr>
          <w:rFonts w:asciiTheme="minorBidi" w:hAnsiTheme="minorBidi"/>
        </w:rPr>
      </w:pPr>
    </w:p>
    <w:p w14:paraId="794DDD98" w14:textId="77777777" w:rsidR="003668F5" w:rsidRPr="003668F5" w:rsidRDefault="003668F5" w:rsidP="003668F5">
      <w:pPr>
        <w:spacing w:line="360" w:lineRule="auto"/>
        <w:jc w:val="right"/>
        <w:rPr>
          <w:rFonts w:asciiTheme="minorBidi" w:hAnsiTheme="minorBidi"/>
          <w:b/>
          <w:bCs/>
          <w:rtl/>
        </w:rPr>
      </w:pPr>
      <w:r w:rsidRPr="003668F5">
        <w:rPr>
          <w:rFonts w:asciiTheme="minorBidi" w:hAnsiTheme="minorBidi"/>
          <w:rtl/>
        </w:rPr>
        <w:t xml:space="preserve">במהלך הלימוד, נתחקה אחר ההיסטוריה הקצרה (יחסית) הזו ולאחר מכן, לשרטט את קלסתר פניו של התיאטרון הישראלי, תוך השוואה עם המקובל במקומות אחרים בהקשרים פוליטיים, חברתיים ואמנותיים. בין היתר, נעמוד על יחסה האמביוולנטי של היהדות לעצם העיסוק בתיאטרון, מאפיינים בולטים של הרפרטואר המוצג בעולם ובמקומותינו (המגמה הרווחת של עיבוד יצירות ספרותיות לבמה, התעצמות 'הקול הנשי' בשנים האחרונות), המחזאים הבולטים ועוד. </w:t>
      </w:r>
    </w:p>
    <w:p w14:paraId="3B3B0149" w14:textId="77777777" w:rsidR="003668F5" w:rsidRPr="003668F5" w:rsidRDefault="003668F5" w:rsidP="003668F5">
      <w:pPr>
        <w:spacing w:line="360" w:lineRule="auto"/>
        <w:jc w:val="right"/>
        <w:rPr>
          <w:rFonts w:asciiTheme="minorBidi" w:hAnsiTheme="minorBidi"/>
          <w:b/>
          <w:bCs/>
          <w:rtl/>
        </w:rPr>
      </w:pPr>
    </w:p>
    <w:p w14:paraId="61AD2B1A" w14:textId="77777777" w:rsidR="003668F5" w:rsidRPr="003668F5" w:rsidRDefault="003668F5" w:rsidP="003668F5">
      <w:pPr>
        <w:spacing w:line="360" w:lineRule="auto"/>
        <w:jc w:val="right"/>
        <w:rPr>
          <w:rFonts w:asciiTheme="minorBidi" w:hAnsiTheme="minorBidi"/>
          <w:b/>
          <w:bCs/>
          <w:rtl/>
        </w:rPr>
      </w:pPr>
      <w:r w:rsidRPr="003668F5">
        <w:rPr>
          <w:rFonts w:asciiTheme="minorBidi" w:hAnsiTheme="minorBidi"/>
          <w:rtl/>
        </w:rPr>
        <w:lastRenderedPageBreak/>
        <w:t>הלימוד יתבסס על</w:t>
      </w:r>
      <w:r w:rsidRPr="003668F5">
        <w:rPr>
          <w:rFonts w:asciiTheme="minorBidi" w:hAnsiTheme="minorBidi"/>
          <w:b/>
          <w:bCs/>
          <w:rtl/>
        </w:rPr>
        <w:t xml:space="preserve"> </w:t>
      </w:r>
      <w:r w:rsidRPr="003668F5">
        <w:rPr>
          <w:rFonts w:asciiTheme="minorBidi" w:hAnsiTheme="minorBidi"/>
          <w:rtl/>
        </w:rPr>
        <w:t>הרצאות פרונטאליות, דיונים בכיתה, צפייה בקטעי וידאו, ביקור מאורגן בהצגות תיאטרון ומפגש עם אמנים ואישים בולטים בתחומי העשייה התיאטרונית בארץ.</w:t>
      </w:r>
    </w:p>
    <w:p w14:paraId="4B5B7FA1" w14:textId="77777777" w:rsidR="003668F5" w:rsidRPr="00D24EE7" w:rsidRDefault="003668F5" w:rsidP="00D24EE7">
      <w:pPr>
        <w:spacing w:line="360" w:lineRule="auto"/>
        <w:ind w:left="26"/>
        <w:jc w:val="right"/>
        <w:rPr>
          <w:rtl/>
        </w:rPr>
      </w:pPr>
    </w:p>
    <w:p w14:paraId="103C0EA5" w14:textId="77777777" w:rsidR="00D24EE7" w:rsidRDefault="00D24EE7" w:rsidP="00D24EE7">
      <w:pPr>
        <w:bidi/>
        <w:spacing w:line="276" w:lineRule="auto"/>
        <w:rPr>
          <w:rFonts w:asciiTheme="minorBidi" w:hAnsiTheme="minorBidi"/>
          <w:b/>
          <w:bCs/>
          <w:color w:val="004229"/>
          <w:rtl/>
        </w:rPr>
      </w:pPr>
      <w:r>
        <w:rPr>
          <w:rFonts w:asciiTheme="minorBidi" w:hAnsiTheme="minorBidi"/>
          <w:b/>
          <w:bCs/>
          <w:color w:val="004229"/>
          <w:rtl/>
        </w:rPr>
        <w:t>מטרות/תוצרי הלמידה</w:t>
      </w:r>
    </w:p>
    <w:p w14:paraId="6B0A8A88" w14:textId="77777777" w:rsidR="00D24EE7" w:rsidRPr="00D24EE7" w:rsidRDefault="00D24EE7" w:rsidP="00D24EE7">
      <w:pPr>
        <w:pStyle w:val="a3"/>
        <w:spacing w:line="360" w:lineRule="auto"/>
        <w:ind w:left="360"/>
        <w:jc w:val="right"/>
        <w:rPr>
          <w:rtl/>
        </w:rPr>
      </w:pPr>
      <w:r>
        <w:rPr>
          <w:rtl/>
        </w:rPr>
        <w:t>בסיום הקורס, הלומדים:</w:t>
      </w:r>
    </w:p>
    <w:p w14:paraId="0E718543" w14:textId="77777777" w:rsidR="00D24EE7" w:rsidRPr="00D24EE7" w:rsidRDefault="00D24EE7" w:rsidP="00D24EE7">
      <w:pPr>
        <w:pStyle w:val="a3"/>
        <w:numPr>
          <w:ilvl w:val="0"/>
          <w:numId w:val="2"/>
        </w:numPr>
        <w:bidi/>
        <w:jc w:val="both"/>
        <w:rPr>
          <w:rtl/>
        </w:rPr>
      </w:pPr>
      <w:r>
        <w:rPr>
          <w:rFonts w:hint="cs"/>
          <w:rtl/>
        </w:rPr>
        <w:t>יכירו</w:t>
      </w:r>
      <w:r w:rsidRPr="00D24EE7">
        <w:rPr>
          <w:rFonts w:hint="cs"/>
          <w:rtl/>
        </w:rPr>
        <w:t xml:space="preserve"> היטב את עולם התיאטרון הישראלי, </w:t>
      </w:r>
      <w:proofErr w:type="spellStart"/>
      <w:r w:rsidRPr="00D24EE7">
        <w:rPr>
          <w:rFonts w:hint="cs"/>
          <w:rtl/>
        </w:rPr>
        <w:t>מחזאיו</w:t>
      </w:r>
      <w:proofErr w:type="spellEnd"/>
      <w:r w:rsidRPr="00D24EE7">
        <w:rPr>
          <w:rFonts w:hint="cs"/>
          <w:rtl/>
        </w:rPr>
        <w:t xml:space="preserve"> הבולטים ומגמותיו ההיסטוריות והעכשוויות, בהשוואה לנעשה במקומות אחרים במערב</w:t>
      </w:r>
    </w:p>
    <w:p w14:paraId="34120693" w14:textId="77777777" w:rsidR="00D24EE7" w:rsidRPr="00D24EE7" w:rsidRDefault="00D24EE7" w:rsidP="00D24EE7">
      <w:pPr>
        <w:ind w:left="26"/>
        <w:jc w:val="both"/>
        <w:rPr>
          <w:rtl/>
        </w:rPr>
      </w:pPr>
    </w:p>
    <w:p w14:paraId="329307D3" w14:textId="77777777" w:rsidR="00D24EE7" w:rsidRPr="00D24EE7" w:rsidRDefault="00D24EE7" w:rsidP="00D24EE7">
      <w:pPr>
        <w:pStyle w:val="a3"/>
        <w:numPr>
          <w:ilvl w:val="0"/>
          <w:numId w:val="2"/>
        </w:numPr>
        <w:bidi/>
        <w:jc w:val="both"/>
        <w:rPr>
          <w:rtl/>
        </w:rPr>
      </w:pPr>
      <w:r>
        <w:rPr>
          <w:rFonts w:hint="cs"/>
          <w:rtl/>
        </w:rPr>
        <w:t>יבינו</w:t>
      </w:r>
      <w:r w:rsidRPr="00D24EE7">
        <w:rPr>
          <w:rFonts w:hint="cs"/>
          <w:rtl/>
        </w:rPr>
        <w:t xml:space="preserve"> לעומק תמות מרכזיות ביצירה הדרמטית המקומית, ומיקומן בתוך הקשר סוציו-היסטורי-תרבותי רחב</w:t>
      </w:r>
    </w:p>
    <w:p w14:paraId="4D9FFBFF" w14:textId="77777777" w:rsidR="00D24EE7" w:rsidRPr="00D24EE7" w:rsidRDefault="00D24EE7" w:rsidP="00D24EE7">
      <w:pPr>
        <w:ind w:left="26"/>
        <w:jc w:val="both"/>
        <w:rPr>
          <w:rtl/>
        </w:rPr>
      </w:pPr>
    </w:p>
    <w:p w14:paraId="0D935762" w14:textId="77777777" w:rsidR="00D24EE7" w:rsidRPr="00D24EE7" w:rsidRDefault="00D24EE7" w:rsidP="00D24EE7">
      <w:pPr>
        <w:pStyle w:val="a3"/>
        <w:numPr>
          <w:ilvl w:val="0"/>
          <w:numId w:val="2"/>
        </w:numPr>
        <w:bidi/>
        <w:jc w:val="both"/>
        <w:rPr>
          <w:rtl/>
        </w:rPr>
      </w:pPr>
      <w:r>
        <w:rPr>
          <w:rFonts w:hint="cs"/>
          <w:rtl/>
        </w:rPr>
        <w:t>יפתחו</w:t>
      </w:r>
      <w:r w:rsidRPr="00D24EE7">
        <w:rPr>
          <w:rFonts w:hint="cs"/>
          <w:rtl/>
        </w:rPr>
        <w:t xml:space="preserve"> כישורי צפייה מושכלת וביקורתית יותר בהצגות תיאטרון</w:t>
      </w:r>
    </w:p>
    <w:p w14:paraId="688BF3BC" w14:textId="77777777" w:rsidR="00D24EE7" w:rsidRPr="00D24EE7" w:rsidRDefault="00D24EE7" w:rsidP="00D24EE7">
      <w:pPr>
        <w:ind w:left="26"/>
        <w:jc w:val="both"/>
        <w:rPr>
          <w:rtl/>
        </w:rPr>
      </w:pPr>
    </w:p>
    <w:p w14:paraId="5C1268C8" w14:textId="77777777" w:rsidR="00D24EE7" w:rsidRPr="00D24EE7" w:rsidRDefault="00D24EE7" w:rsidP="00D24EE7">
      <w:pPr>
        <w:pStyle w:val="a3"/>
        <w:numPr>
          <w:ilvl w:val="0"/>
          <w:numId w:val="2"/>
        </w:numPr>
        <w:bidi/>
        <w:jc w:val="both"/>
        <w:rPr>
          <w:rtl/>
        </w:rPr>
      </w:pPr>
      <w:r>
        <w:rPr>
          <w:rFonts w:hint="cs"/>
          <w:rtl/>
        </w:rPr>
        <w:t>י</w:t>
      </w:r>
      <w:r w:rsidRPr="00D24EE7">
        <w:rPr>
          <w:rFonts w:hint="cs"/>
          <w:rtl/>
        </w:rPr>
        <w:t>שכלל</w:t>
      </w:r>
      <w:r>
        <w:rPr>
          <w:rFonts w:hint="cs"/>
          <w:rtl/>
        </w:rPr>
        <w:t xml:space="preserve">ו </w:t>
      </w:r>
      <w:r w:rsidRPr="00D24EE7">
        <w:rPr>
          <w:rFonts w:hint="cs"/>
          <w:rtl/>
        </w:rPr>
        <w:t>את יכולת הקריאה של מחזות, המיועדים להצגה בימתית, ו</w:t>
      </w:r>
      <w:r>
        <w:rPr>
          <w:rFonts w:hint="cs"/>
          <w:rtl/>
        </w:rPr>
        <w:t>י</w:t>
      </w:r>
      <w:r w:rsidRPr="00D24EE7">
        <w:rPr>
          <w:rFonts w:hint="cs"/>
          <w:rtl/>
        </w:rPr>
        <w:t>פיק</w:t>
      </w:r>
      <w:r>
        <w:rPr>
          <w:rFonts w:hint="cs"/>
          <w:rtl/>
        </w:rPr>
        <w:t>ו</w:t>
      </w:r>
      <w:r w:rsidRPr="00D24EE7">
        <w:rPr>
          <w:rFonts w:hint="cs"/>
          <w:rtl/>
        </w:rPr>
        <w:t xml:space="preserve"> הנאה מרובה יותר מכך ומביקור בתיאטרון (יעד נשאף).</w:t>
      </w:r>
    </w:p>
    <w:p w14:paraId="494AB9AA" w14:textId="77777777" w:rsidR="00D24EE7" w:rsidRDefault="00D24EE7" w:rsidP="00D24EE7">
      <w:pPr>
        <w:spacing w:line="252" w:lineRule="auto"/>
        <w:rPr>
          <w:rFonts w:ascii="Calibri" w:hAnsi="Calibri" w:cs="Calibri"/>
          <w:b/>
          <w:bCs/>
          <w:sz w:val="44"/>
          <w:szCs w:val="44"/>
          <w:rtl/>
        </w:rPr>
      </w:pPr>
    </w:p>
    <w:p w14:paraId="52C19602" w14:textId="77777777" w:rsidR="00D24EE7" w:rsidRDefault="00D24EE7" w:rsidP="00D24EE7">
      <w:pPr>
        <w:bidi/>
        <w:spacing w:line="276" w:lineRule="auto"/>
        <w:rPr>
          <w:rFonts w:asciiTheme="minorBidi" w:hAnsiTheme="minorBidi"/>
          <w:b/>
          <w:bCs/>
          <w:color w:val="004229"/>
          <w:sz w:val="28"/>
          <w:szCs w:val="28"/>
          <w:rtl/>
        </w:rPr>
      </w:pPr>
      <w:r>
        <w:rPr>
          <w:rFonts w:asciiTheme="minorBidi" w:hAnsiTheme="minorBidi"/>
          <w:noProof/>
          <w:color w:val="004229"/>
          <w:sz w:val="28"/>
          <w:szCs w:val="28"/>
          <w:lang w:val="he-IL"/>
        </w:rPr>
        <w:drawing>
          <wp:inline distT="0" distB="0" distL="0" distR="0" wp14:anchorId="58803A49" wp14:editId="4A48E07B">
            <wp:extent cx="447675" cy="390525"/>
            <wp:effectExtent l="0" t="0" r="9525" b="9525"/>
            <wp:docPr id="413422518" name="תמונה 4" descr="Abac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descr="Abacus outline"/>
                    <pic:cNvPicPr>
                      <a:picLocks noChangeAspect="1" noChangeArrowheads="1"/>
                    </pic:cNvPicPr>
                  </pic:nvPicPr>
                  <pic:blipFill>
                    <a:blip r:embed="rId8">
                      <a:extLst>
                        <a:ext uri="{28A0092B-C50C-407E-A947-70E740481C1C}">
                          <a14:useLocalDpi xmlns:a14="http://schemas.microsoft.com/office/drawing/2010/main" val="0"/>
                        </a:ext>
                      </a:extLst>
                    </a:blip>
                    <a:srcRect l="-4381" r="-2870" b="-661"/>
                    <a:stretch>
                      <a:fillRect/>
                    </a:stretch>
                  </pic:blipFill>
                  <pic:spPr bwMode="auto">
                    <a:xfrm>
                      <a:off x="0" y="0"/>
                      <a:ext cx="447675" cy="390525"/>
                    </a:xfrm>
                    <a:prstGeom prst="rect">
                      <a:avLst/>
                    </a:prstGeom>
                    <a:noFill/>
                    <a:ln>
                      <a:noFill/>
                    </a:ln>
                  </pic:spPr>
                </pic:pic>
              </a:graphicData>
            </a:graphic>
          </wp:inline>
        </w:drawing>
      </w:r>
      <w:r>
        <w:rPr>
          <w:rFonts w:asciiTheme="minorBidi" w:hAnsiTheme="minorBidi"/>
          <w:b/>
          <w:bCs/>
          <w:color w:val="004229"/>
          <w:sz w:val="32"/>
          <w:szCs w:val="32"/>
        </w:rPr>
        <w:t xml:space="preserve"> </w:t>
      </w:r>
      <w:r>
        <w:rPr>
          <w:rFonts w:asciiTheme="minorBidi" w:hAnsiTheme="minorBidi"/>
          <w:b/>
          <w:bCs/>
          <w:color w:val="004229"/>
          <w:sz w:val="28"/>
          <w:szCs w:val="28"/>
          <w:rtl/>
        </w:rPr>
        <w:t>למידה פעילה - תכנון מהלך השיעורים:</w:t>
      </w:r>
    </w:p>
    <w:p w14:paraId="67A4B01A" w14:textId="77777777" w:rsidR="00D24EE7" w:rsidRDefault="00D24EE7" w:rsidP="00D24EE7">
      <w:pPr>
        <w:spacing w:line="276" w:lineRule="auto"/>
        <w:rPr>
          <w:rFonts w:asciiTheme="minorBidi" w:hAnsiTheme="minorBidi"/>
          <w:color w:val="004229"/>
          <w:sz w:val="22"/>
          <w:szCs w:val="22"/>
        </w:rPr>
      </w:pPr>
    </w:p>
    <w:tbl>
      <w:tblPr>
        <w:tblStyle w:val="a4"/>
        <w:tblW w:w="0" w:type="auto"/>
        <w:tblInd w:w="0" w:type="dxa"/>
        <w:tblLook w:val="04A0" w:firstRow="1" w:lastRow="0" w:firstColumn="1" w:lastColumn="0" w:noHBand="0" w:noVBand="1"/>
      </w:tblPr>
      <w:tblGrid>
        <w:gridCol w:w="1399"/>
        <w:gridCol w:w="1638"/>
        <w:gridCol w:w="1610"/>
        <w:gridCol w:w="3536"/>
        <w:gridCol w:w="833"/>
      </w:tblGrid>
      <w:tr w:rsidR="003668F5" w14:paraId="266D8232" w14:textId="77777777" w:rsidTr="003668F5">
        <w:tc>
          <w:tcPr>
            <w:tcW w:w="1399" w:type="dxa"/>
            <w:shd w:val="clear" w:color="auto" w:fill="8CCBE3"/>
          </w:tcPr>
          <w:p w14:paraId="3404CC6F" w14:textId="77777777" w:rsidR="00D24EE7" w:rsidRPr="00994F79" w:rsidRDefault="00D24EE7" w:rsidP="00A00C63">
            <w:pPr>
              <w:bidi/>
              <w:spacing w:line="276" w:lineRule="auto"/>
              <w:rPr>
                <w:rFonts w:asciiTheme="minorBidi" w:hAnsiTheme="minorBidi"/>
                <w:b/>
                <w:bCs/>
                <w:color w:val="004229"/>
                <w:sz w:val="21"/>
                <w:szCs w:val="21"/>
                <w:rtl/>
              </w:rPr>
            </w:pPr>
            <w:r w:rsidRPr="00994F79">
              <w:rPr>
                <w:rFonts w:asciiTheme="minorBidi" w:hAnsiTheme="minorBidi"/>
                <w:color w:val="004229"/>
                <w:sz w:val="21"/>
                <w:szCs w:val="21"/>
                <w:rtl/>
              </w:rPr>
              <w:fldChar w:fldCharType="begin"/>
            </w:r>
            <w:r w:rsidRPr="00994F79">
              <w:rPr>
                <w:rFonts w:asciiTheme="minorBidi" w:hAnsiTheme="minorBidi"/>
                <w:color w:val="004229"/>
                <w:sz w:val="21"/>
                <w:szCs w:val="21"/>
                <w:rtl/>
              </w:rPr>
              <w:instrText xml:space="preserve"> </w:instrText>
            </w:r>
            <w:r w:rsidRPr="00994F79">
              <w:rPr>
                <w:rFonts w:asciiTheme="minorBidi" w:hAnsiTheme="minorBidi"/>
                <w:color w:val="004229"/>
                <w:sz w:val="21"/>
                <w:szCs w:val="21"/>
              </w:rPr>
              <w:instrText>AUTOTEXTLIST</w:instrText>
            </w:r>
            <w:r w:rsidRPr="00994F79">
              <w:rPr>
                <w:rFonts w:asciiTheme="minorBidi" w:hAnsiTheme="minorBidi"/>
                <w:color w:val="004229"/>
                <w:sz w:val="21"/>
                <w:szCs w:val="21"/>
                <w:rtl/>
              </w:rPr>
              <w:instrText xml:space="preserve"> \</w:instrText>
            </w:r>
            <w:r w:rsidRPr="00994F79">
              <w:rPr>
                <w:rFonts w:asciiTheme="minorBidi" w:hAnsiTheme="minorBidi"/>
                <w:color w:val="004229"/>
                <w:sz w:val="21"/>
                <w:szCs w:val="21"/>
              </w:rPr>
              <w:instrText>s "NoStyle"\t</w:instrText>
            </w:r>
            <w:r w:rsidRPr="00994F79">
              <w:rPr>
                <w:rFonts w:asciiTheme="minorBidi" w:hAnsiTheme="minorBidi"/>
                <w:color w:val="004229"/>
                <w:sz w:val="21"/>
                <w:szCs w:val="21"/>
                <w:rtl/>
              </w:rPr>
              <w:instrText xml:space="preserve"> "בניגוד להערכה המסכמת הניתנת רק בסוף הקורס, בהערכה מעצבת הסטודנטים מקבלים משוב במהלך הקורס היוצר שיקוף של מצבם והזדמנות להשתפר."\</w:instrText>
            </w:r>
            <w:r w:rsidRPr="00994F79">
              <w:rPr>
                <w:rFonts w:asciiTheme="minorBidi" w:hAnsiTheme="minorBidi"/>
                <w:color w:val="004229"/>
                <w:sz w:val="21"/>
                <w:szCs w:val="21"/>
              </w:rPr>
              <w:instrText>t \* MERGEFORMAT</w:instrText>
            </w:r>
            <w:r w:rsidRPr="00994F79">
              <w:rPr>
                <w:rFonts w:asciiTheme="minorBidi" w:hAnsiTheme="minorBidi"/>
                <w:color w:val="004229"/>
                <w:sz w:val="21"/>
                <w:szCs w:val="21"/>
                <w:rtl/>
              </w:rPr>
              <w:instrText xml:space="preserve"> </w:instrText>
            </w:r>
            <w:r w:rsidRPr="00994F79">
              <w:rPr>
                <w:rFonts w:asciiTheme="minorBidi" w:hAnsiTheme="minorBidi"/>
                <w:color w:val="004229"/>
                <w:sz w:val="21"/>
                <w:szCs w:val="21"/>
                <w:rtl/>
              </w:rPr>
              <w:fldChar w:fldCharType="separate"/>
            </w:r>
            <w:r w:rsidRPr="00994F79">
              <w:rPr>
                <w:rFonts w:asciiTheme="minorBidi" w:hAnsiTheme="minorBidi"/>
                <w:color w:val="004229"/>
                <w:sz w:val="21"/>
                <w:szCs w:val="21"/>
                <w:rtl/>
              </w:rPr>
              <w:t>הערכה מעצבת</w:t>
            </w:r>
            <w:r w:rsidRPr="00994F79">
              <w:rPr>
                <w:rFonts w:asciiTheme="minorBidi" w:hAnsiTheme="minorBidi"/>
                <w:color w:val="004229"/>
                <w:sz w:val="21"/>
                <w:szCs w:val="21"/>
                <w:rtl/>
              </w:rPr>
              <w:fldChar w:fldCharType="end"/>
            </w:r>
          </w:p>
        </w:tc>
        <w:tc>
          <w:tcPr>
            <w:tcW w:w="1638" w:type="dxa"/>
            <w:shd w:val="clear" w:color="auto" w:fill="8CCBE3"/>
          </w:tcPr>
          <w:p w14:paraId="372382E2" w14:textId="77777777" w:rsidR="00D24EE7" w:rsidRPr="00885E33" w:rsidRDefault="00D24EE7" w:rsidP="00A00C63">
            <w:pPr>
              <w:bidi/>
              <w:spacing w:line="276" w:lineRule="auto"/>
              <w:jc w:val="center"/>
              <w:rPr>
                <w:rFonts w:asciiTheme="minorBidi" w:hAnsiTheme="minorBidi"/>
                <w:color w:val="004229"/>
                <w:sz w:val="21"/>
                <w:szCs w:val="21"/>
              </w:rPr>
            </w:pPr>
            <w:r w:rsidRPr="00885E33">
              <w:rPr>
                <w:rFonts w:asciiTheme="minorBidi" w:hAnsiTheme="minorBidi"/>
                <w:color w:val="004229"/>
                <w:sz w:val="21"/>
                <w:szCs w:val="21"/>
                <w:rtl/>
              </w:rPr>
              <w:t>קריאה/</w:t>
            </w:r>
            <w:r w:rsidRPr="00885E33">
              <w:rPr>
                <w:rFonts w:asciiTheme="minorBidi" w:hAnsiTheme="minorBidi" w:hint="cs"/>
                <w:color w:val="004229"/>
                <w:sz w:val="21"/>
                <w:szCs w:val="21"/>
                <w:rtl/>
              </w:rPr>
              <w:t xml:space="preserve"> </w:t>
            </w:r>
            <w:r w:rsidRPr="00885E33">
              <w:rPr>
                <w:rFonts w:asciiTheme="minorBidi" w:hAnsiTheme="minorBidi"/>
                <w:color w:val="004229"/>
                <w:sz w:val="21"/>
                <w:szCs w:val="21"/>
                <w:rtl/>
              </w:rPr>
              <w:br/>
              <w:t>צפיה נדרשת</w:t>
            </w:r>
          </w:p>
        </w:tc>
        <w:tc>
          <w:tcPr>
            <w:tcW w:w="1610" w:type="dxa"/>
            <w:shd w:val="clear" w:color="auto" w:fill="8CCBE3"/>
          </w:tcPr>
          <w:p w14:paraId="6860F9A8" w14:textId="77777777" w:rsidR="00D24EE7" w:rsidRPr="00885E33" w:rsidRDefault="00D24EE7" w:rsidP="00A00C63">
            <w:pPr>
              <w:bidi/>
              <w:spacing w:line="276" w:lineRule="auto"/>
              <w:jc w:val="center"/>
              <w:rPr>
                <w:rFonts w:asciiTheme="minorBidi" w:hAnsiTheme="minorBidi"/>
                <w:color w:val="004229"/>
                <w:sz w:val="21"/>
                <w:szCs w:val="21"/>
              </w:rPr>
            </w:pPr>
            <w:r w:rsidRPr="00885E33">
              <w:rPr>
                <w:rFonts w:asciiTheme="minorBidi" w:hAnsiTheme="minorBidi"/>
                <w:color w:val="004229"/>
                <w:sz w:val="21"/>
                <w:szCs w:val="21"/>
                <w:rtl/>
              </w:rPr>
              <w:t>למידה פעילה</w:t>
            </w:r>
          </w:p>
        </w:tc>
        <w:tc>
          <w:tcPr>
            <w:tcW w:w="3536" w:type="dxa"/>
            <w:shd w:val="clear" w:color="auto" w:fill="8CCBE3"/>
          </w:tcPr>
          <w:p w14:paraId="6B568EE6" w14:textId="77777777" w:rsidR="00D24EE7" w:rsidRPr="00885E33" w:rsidRDefault="00D24EE7" w:rsidP="00A00C63">
            <w:pPr>
              <w:bidi/>
              <w:spacing w:line="276" w:lineRule="auto"/>
              <w:jc w:val="center"/>
              <w:rPr>
                <w:rFonts w:asciiTheme="minorBidi" w:hAnsiTheme="minorBidi"/>
                <w:color w:val="004229"/>
                <w:sz w:val="21"/>
                <w:szCs w:val="21"/>
              </w:rPr>
            </w:pPr>
            <w:r w:rsidRPr="00885E33">
              <w:rPr>
                <w:rFonts w:asciiTheme="minorBidi" w:hAnsiTheme="minorBidi"/>
                <w:color w:val="004229"/>
                <w:sz w:val="21"/>
                <w:szCs w:val="21"/>
                <w:rtl/>
              </w:rPr>
              <w:t>נושא השיעור</w:t>
            </w:r>
          </w:p>
        </w:tc>
        <w:tc>
          <w:tcPr>
            <w:tcW w:w="833" w:type="dxa"/>
            <w:shd w:val="clear" w:color="auto" w:fill="8CCBE3"/>
            <w:vAlign w:val="center"/>
          </w:tcPr>
          <w:p w14:paraId="72B50AD5" w14:textId="77777777" w:rsidR="00D24EE7" w:rsidRPr="00885E33" w:rsidRDefault="00D24EE7" w:rsidP="00A00C63">
            <w:pPr>
              <w:bidi/>
              <w:spacing w:line="276" w:lineRule="auto"/>
              <w:jc w:val="center"/>
              <w:rPr>
                <w:rFonts w:asciiTheme="minorBidi" w:hAnsiTheme="minorBidi"/>
                <w:color w:val="004229"/>
                <w:sz w:val="21"/>
                <w:szCs w:val="21"/>
                <w:rtl/>
              </w:rPr>
            </w:pPr>
            <w:r w:rsidRPr="00885E33">
              <w:rPr>
                <w:rFonts w:asciiTheme="minorBidi" w:hAnsiTheme="minorBidi"/>
                <w:color w:val="004229"/>
                <w:sz w:val="21"/>
                <w:szCs w:val="21"/>
                <w:rtl/>
              </w:rPr>
              <w:t>מס' השיעור</w:t>
            </w:r>
          </w:p>
        </w:tc>
      </w:tr>
      <w:tr w:rsidR="003668F5" w14:paraId="5C52811D" w14:textId="77777777" w:rsidTr="003668F5">
        <w:tc>
          <w:tcPr>
            <w:tcW w:w="1399" w:type="dxa"/>
          </w:tcPr>
          <w:p w14:paraId="52287288" w14:textId="77777777" w:rsidR="00D24EE7" w:rsidRDefault="00D24EE7" w:rsidP="00A00C63">
            <w:pPr>
              <w:bidi/>
              <w:spacing w:line="276" w:lineRule="auto"/>
              <w:jc w:val="right"/>
              <w:rPr>
                <w:rFonts w:asciiTheme="minorBidi" w:hAnsiTheme="minorBidi"/>
                <w:color w:val="004229"/>
                <w:sz w:val="22"/>
                <w:szCs w:val="22"/>
              </w:rPr>
            </w:pPr>
          </w:p>
        </w:tc>
        <w:tc>
          <w:tcPr>
            <w:tcW w:w="1638" w:type="dxa"/>
          </w:tcPr>
          <w:p w14:paraId="74BEB859" w14:textId="77777777" w:rsidR="00D24EE7" w:rsidRDefault="00D24EE7" w:rsidP="00A00C63">
            <w:pPr>
              <w:bidi/>
              <w:spacing w:line="276" w:lineRule="auto"/>
              <w:jc w:val="right"/>
              <w:rPr>
                <w:rFonts w:asciiTheme="minorBidi" w:hAnsiTheme="minorBidi"/>
                <w:color w:val="004229"/>
                <w:sz w:val="22"/>
                <w:szCs w:val="22"/>
              </w:rPr>
            </w:pPr>
          </w:p>
        </w:tc>
        <w:tc>
          <w:tcPr>
            <w:tcW w:w="1610" w:type="dxa"/>
          </w:tcPr>
          <w:p w14:paraId="53B33294" w14:textId="77777777" w:rsidR="00D24EE7" w:rsidRDefault="00D24EE7" w:rsidP="00A00C63">
            <w:pPr>
              <w:bidi/>
              <w:spacing w:line="276" w:lineRule="auto"/>
              <w:jc w:val="center"/>
              <w:rPr>
                <w:rFonts w:asciiTheme="minorBidi" w:hAnsiTheme="minorBidi"/>
                <w:color w:val="004229"/>
                <w:sz w:val="22"/>
                <w:szCs w:val="22"/>
              </w:rPr>
            </w:pPr>
          </w:p>
        </w:tc>
        <w:tc>
          <w:tcPr>
            <w:tcW w:w="3536" w:type="dxa"/>
          </w:tcPr>
          <w:p w14:paraId="1CA84889" w14:textId="77777777" w:rsidR="00D24EE7" w:rsidRDefault="003668F5" w:rsidP="003668F5">
            <w:pPr>
              <w:bidi/>
              <w:spacing w:line="276" w:lineRule="auto"/>
              <w:rPr>
                <w:rFonts w:asciiTheme="minorBidi" w:hAnsiTheme="minorBidi"/>
                <w:color w:val="004229"/>
                <w:sz w:val="22"/>
                <w:szCs w:val="22"/>
              </w:rPr>
            </w:pPr>
            <w:r>
              <w:rPr>
                <w:rFonts w:asciiTheme="minorBidi" w:hAnsiTheme="minorBidi" w:hint="cs"/>
                <w:color w:val="004229"/>
                <w:sz w:val="22"/>
                <w:szCs w:val="22"/>
                <w:rtl/>
              </w:rPr>
              <w:t>היכרות, מעבר על הסילבוס, שפת התיאטרון, מדינת ישראל כאימפריה תיאטרונית</w:t>
            </w:r>
          </w:p>
        </w:tc>
        <w:tc>
          <w:tcPr>
            <w:tcW w:w="833" w:type="dxa"/>
          </w:tcPr>
          <w:p w14:paraId="7EF37167" w14:textId="77777777" w:rsidR="00D24EE7" w:rsidRDefault="00D24EE7" w:rsidP="00A00C63">
            <w:pPr>
              <w:bidi/>
              <w:spacing w:line="276" w:lineRule="auto"/>
              <w:jc w:val="center"/>
              <w:rPr>
                <w:rFonts w:asciiTheme="minorBidi" w:hAnsiTheme="minorBidi"/>
                <w:color w:val="004229"/>
                <w:sz w:val="22"/>
                <w:szCs w:val="22"/>
              </w:rPr>
            </w:pPr>
            <w:r>
              <w:rPr>
                <w:rFonts w:asciiTheme="minorBidi" w:hAnsiTheme="minorBidi"/>
                <w:color w:val="004229"/>
                <w:sz w:val="22"/>
                <w:szCs w:val="22"/>
              </w:rPr>
              <w:t>1</w:t>
            </w:r>
          </w:p>
        </w:tc>
      </w:tr>
      <w:tr w:rsidR="003668F5" w14:paraId="3A6ABF24" w14:textId="77777777" w:rsidTr="003668F5">
        <w:tc>
          <w:tcPr>
            <w:tcW w:w="1399" w:type="dxa"/>
          </w:tcPr>
          <w:p w14:paraId="643029BF" w14:textId="77777777" w:rsidR="00D24EE7" w:rsidRDefault="00D24EE7" w:rsidP="00A00C63">
            <w:pPr>
              <w:bidi/>
              <w:spacing w:line="276" w:lineRule="auto"/>
              <w:jc w:val="right"/>
              <w:rPr>
                <w:rFonts w:asciiTheme="minorBidi" w:hAnsiTheme="minorBidi"/>
                <w:color w:val="004229"/>
                <w:sz w:val="22"/>
                <w:szCs w:val="22"/>
              </w:rPr>
            </w:pPr>
          </w:p>
        </w:tc>
        <w:tc>
          <w:tcPr>
            <w:tcW w:w="1638" w:type="dxa"/>
          </w:tcPr>
          <w:p w14:paraId="26BE7A07" w14:textId="77777777" w:rsidR="003668F5" w:rsidRPr="003668F5" w:rsidRDefault="003668F5" w:rsidP="003668F5">
            <w:pPr>
              <w:jc w:val="right"/>
              <w:rPr>
                <w:rFonts w:asciiTheme="minorBidi" w:hAnsiTheme="minorBidi"/>
                <w:rtl/>
              </w:rPr>
            </w:pPr>
            <w:r w:rsidRPr="003668F5">
              <w:rPr>
                <w:rFonts w:asciiTheme="minorBidi" w:hAnsiTheme="minorBidi"/>
                <w:rtl/>
              </w:rPr>
              <w:t>המאמר</w:t>
            </w:r>
          </w:p>
          <w:p w14:paraId="745C18C2" w14:textId="77777777" w:rsidR="00D24EE7" w:rsidRDefault="003668F5" w:rsidP="003668F5">
            <w:pPr>
              <w:bidi/>
              <w:spacing w:line="276" w:lineRule="auto"/>
              <w:jc w:val="right"/>
              <w:rPr>
                <w:rFonts w:asciiTheme="minorBidi" w:hAnsiTheme="minorBidi"/>
                <w:color w:val="004229"/>
                <w:sz w:val="22"/>
                <w:szCs w:val="22"/>
              </w:rPr>
            </w:pPr>
            <w:r w:rsidRPr="003668F5">
              <w:rPr>
                <w:rFonts w:asciiTheme="minorBidi" w:hAnsiTheme="minorBidi"/>
              </w:rPr>
              <w:t xml:space="preserve">"The Impossible Birth of a Jewish Theatre" / Corina </w:t>
            </w:r>
            <w:proofErr w:type="spellStart"/>
            <w:r w:rsidRPr="003668F5">
              <w:rPr>
                <w:rFonts w:asciiTheme="minorBidi" w:hAnsiTheme="minorBidi"/>
              </w:rPr>
              <w:t>Shoef</w:t>
            </w:r>
            <w:proofErr w:type="spellEnd"/>
          </w:p>
        </w:tc>
        <w:tc>
          <w:tcPr>
            <w:tcW w:w="1610" w:type="dxa"/>
          </w:tcPr>
          <w:p w14:paraId="0C2ECFDA" w14:textId="77777777" w:rsidR="00D24EE7" w:rsidRDefault="00D24EE7" w:rsidP="00A00C63">
            <w:pPr>
              <w:bidi/>
              <w:spacing w:line="276" w:lineRule="auto"/>
              <w:jc w:val="right"/>
              <w:rPr>
                <w:rFonts w:asciiTheme="minorBidi" w:hAnsiTheme="minorBidi"/>
                <w:color w:val="004229"/>
                <w:sz w:val="22"/>
                <w:szCs w:val="22"/>
              </w:rPr>
            </w:pPr>
          </w:p>
        </w:tc>
        <w:tc>
          <w:tcPr>
            <w:tcW w:w="3536" w:type="dxa"/>
          </w:tcPr>
          <w:p w14:paraId="7AE89DF5" w14:textId="77777777" w:rsidR="00D24EE7" w:rsidRPr="003668F5" w:rsidRDefault="003668F5" w:rsidP="003668F5">
            <w:pPr>
              <w:bidi/>
              <w:spacing w:line="276" w:lineRule="auto"/>
              <w:rPr>
                <w:rFonts w:asciiTheme="minorBidi" w:hAnsiTheme="minorBidi"/>
                <w:color w:val="004229"/>
              </w:rPr>
            </w:pPr>
            <w:r w:rsidRPr="003668F5">
              <w:rPr>
                <w:rFonts w:hint="cs"/>
                <w:rtl/>
              </w:rPr>
              <w:t xml:space="preserve">יהדות ותיאטרון-יחסי אהבה-שנאה, מיפוי היסטורי קצר של </w:t>
            </w:r>
            <w:proofErr w:type="spellStart"/>
            <w:r w:rsidRPr="003668F5">
              <w:rPr>
                <w:rFonts w:hint="cs"/>
                <w:rtl/>
              </w:rPr>
              <w:t>הסצינה</w:t>
            </w:r>
            <w:proofErr w:type="spellEnd"/>
            <w:r w:rsidRPr="003668F5">
              <w:rPr>
                <w:rFonts w:hint="cs"/>
                <w:rtl/>
              </w:rPr>
              <w:t xml:space="preserve"> התיאטרונית בתרבות המערבית ובמקומותינו</w:t>
            </w:r>
          </w:p>
        </w:tc>
        <w:tc>
          <w:tcPr>
            <w:tcW w:w="833" w:type="dxa"/>
          </w:tcPr>
          <w:p w14:paraId="4900AFF2" w14:textId="77777777" w:rsidR="00D24EE7" w:rsidRDefault="00D24EE7" w:rsidP="00A00C63">
            <w:pPr>
              <w:bidi/>
              <w:spacing w:line="276" w:lineRule="auto"/>
              <w:jc w:val="center"/>
              <w:rPr>
                <w:rFonts w:asciiTheme="minorBidi" w:hAnsiTheme="minorBidi"/>
                <w:color w:val="004229"/>
                <w:sz w:val="22"/>
                <w:szCs w:val="22"/>
                <w:rtl/>
              </w:rPr>
            </w:pPr>
            <w:r>
              <w:rPr>
                <w:rFonts w:asciiTheme="minorBidi" w:hAnsiTheme="minorBidi"/>
                <w:color w:val="004229"/>
                <w:sz w:val="22"/>
                <w:szCs w:val="22"/>
              </w:rPr>
              <w:t>2</w:t>
            </w:r>
          </w:p>
        </w:tc>
      </w:tr>
      <w:tr w:rsidR="003668F5" w14:paraId="140D9632" w14:textId="77777777" w:rsidTr="003668F5">
        <w:tc>
          <w:tcPr>
            <w:tcW w:w="1399" w:type="dxa"/>
          </w:tcPr>
          <w:p w14:paraId="2C3394F5" w14:textId="77777777" w:rsidR="00D24EE7" w:rsidRPr="003668F5" w:rsidRDefault="00D24EE7" w:rsidP="003668F5">
            <w:pPr>
              <w:bidi/>
              <w:spacing w:line="276" w:lineRule="auto"/>
              <w:rPr>
                <w:rFonts w:asciiTheme="minorBidi" w:hAnsiTheme="minorBidi"/>
                <w:color w:val="004229"/>
              </w:rPr>
            </w:pPr>
          </w:p>
        </w:tc>
        <w:tc>
          <w:tcPr>
            <w:tcW w:w="1638" w:type="dxa"/>
          </w:tcPr>
          <w:p w14:paraId="51E63C6A" w14:textId="77777777" w:rsidR="003668F5" w:rsidRPr="003668F5" w:rsidRDefault="003668F5" w:rsidP="003668F5">
            <w:pPr>
              <w:spacing w:line="276" w:lineRule="auto"/>
              <w:jc w:val="right"/>
              <w:rPr>
                <w:rtl/>
              </w:rPr>
            </w:pPr>
            <w:r w:rsidRPr="003668F5">
              <w:rPr>
                <w:rFonts w:hint="cs"/>
                <w:rtl/>
              </w:rPr>
              <w:t xml:space="preserve">המחזות "מלאכת החיים", "יעקובי </w:t>
            </w:r>
            <w:proofErr w:type="spellStart"/>
            <w:r w:rsidRPr="003668F5">
              <w:rPr>
                <w:rFonts w:hint="cs"/>
                <w:rtl/>
              </w:rPr>
              <w:t>וליידנטל</w:t>
            </w:r>
            <w:proofErr w:type="spellEnd"/>
            <w:r w:rsidRPr="003668F5">
              <w:rPr>
                <w:rFonts w:hint="cs"/>
                <w:rtl/>
              </w:rPr>
              <w:t>","הילד חולם", "אשכבה",</w:t>
            </w:r>
          </w:p>
          <w:p w14:paraId="08A89E4E" w14:textId="77777777" w:rsidR="003668F5" w:rsidRPr="003668F5" w:rsidRDefault="003668F5" w:rsidP="003668F5">
            <w:pPr>
              <w:spacing w:line="276" w:lineRule="auto"/>
              <w:jc w:val="right"/>
            </w:pPr>
            <w:r w:rsidRPr="003668F5">
              <w:rPr>
                <w:rFonts w:hint="cs"/>
                <w:rtl/>
              </w:rPr>
              <w:t xml:space="preserve">"מחכים לגודו" / בקט </w:t>
            </w:r>
          </w:p>
          <w:p w14:paraId="47CDCA1C" w14:textId="77777777" w:rsidR="00D24EE7" w:rsidRPr="003668F5" w:rsidRDefault="00D24EE7" w:rsidP="003668F5">
            <w:pPr>
              <w:bidi/>
              <w:spacing w:line="276" w:lineRule="auto"/>
              <w:rPr>
                <w:rFonts w:asciiTheme="minorBidi" w:hAnsiTheme="minorBidi"/>
                <w:color w:val="004229"/>
              </w:rPr>
            </w:pPr>
          </w:p>
        </w:tc>
        <w:tc>
          <w:tcPr>
            <w:tcW w:w="1610" w:type="dxa"/>
          </w:tcPr>
          <w:p w14:paraId="3CCF81B8" w14:textId="77777777" w:rsidR="00D24EE7" w:rsidRPr="00454281" w:rsidRDefault="00454281" w:rsidP="00454281">
            <w:pPr>
              <w:bidi/>
              <w:spacing w:line="276" w:lineRule="auto"/>
              <w:rPr>
                <w:rFonts w:asciiTheme="minorBidi" w:hAnsiTheme="minorBidi"/>
                <w:color w:val="004229"/>
              </w:rPr>
            </w:pPr>
            <w:r w:rsidRPr="00454281">
              <w:rPr>
                <w:rFonts w:asciiTheme="minorBidi" w:hAnsiTheme="minorBidi" w:hint="cs"/>
                <w:color w:val="004229"/>
                <w:rtl/>
              </w:rPr>
              <w:t xml:space="preserve">קריאה משותפת של </w:t>
            </w:r>
            <w:proofErr w:type="spellStart"/>
            <w:r w:rsidRPr="00454281">
              <w:rPr>
                <w:rFonts w:asciiTheme="minorBidi" w:hAnsiTheme="minorBidi" w:hint="cs"/>
                <w:color w:val="004229"/>
                <w:rtl/>
              </w:rPr>
              <w:t>סצינות</w:t>
            </w:r>
            <w:proofErr w:type="spellEnd"/>
            <w:r w:rsidRPr="00454281">
              <w:rPr>
                <w:rFonts w:asciiTheme="minorBidi" w:hAnsiTheme="minorBidi" w:hint="cs"/>
                <w:color w:val="004229"/>
                <w:rtl/>
              </w:rPr>
              <w:t xml:space="preserve"> נבחרות, משחקי תפקידים</w:t>
            </w:r>
            <w:r w:rsidR="00A51605">
              <w:rPr>
                <w:rFonts w:asciiTheme="minorBidi" w:hAnsiTheme="minorBidi" w:hint="cs"/>
                <w:color w:val="004229"/>
                <w:rtl/>
              </w:rPr>
              <w:t>, צפיה בקטעים מתוך הצגות</w:t>
            </w:r>
          </w:p>
        </w:tc>
        <w:tc>
          <w:tcPr>
            <w:tcW w:w="3536" w:type="dxa"/>
          </w:tcPr>
          <w:p w14:paraId="7FB038BF" w14:textId="77777777" w:rsidR="003668F5" w:rsidRPr="003668F5" w:rsidRDefault="003668F5" w:rsidP="003668F5">
            <w:pPr>
              <w:spacing w:line="360" w:lineRule="auto"/>
              <w:jc w:val="right"/>
            </w:pPr>
            <w:r w:rsidRPr="003668F5">
              <w:rPr>
                <w:rFonts w:hint="cs"/>
                <w:rtl/>
              </w:rPr>
              <w:t>חנוך לוין- הילד הרע של התיאטרון הישראלי</w:t>
            </w:r>
            <w:r w:rsidRPr="003668F5">
              <w:rPr>
                <w:rFonts w:hint="cs"/>
                <w:b/>
                <w:bCs/>
                <w:rtl/>
              </w:rPr>
              <w:t xml:space="preserve">. </w:t>
            </w:r>
            <w:r w:rsidRPr="003668F5">
              <w:rPr>
                <w:rFonts w:hint="cs"/>
                <w:rtl/>
              </w:rPr>
              <w:t xml:space="preserve">דיון במאפייניה של כתיבה סאטירית, ובזיקתו המובהקת של לוין למסורת האקזיסטנציאליזם והאבסורד </w:t>
            </w:r>
          </w:p>
          <w:p w14:paraId="267DED7A" w14:textId="77777777" w:rsidR="00D24EE7" w:rsidRPr="003668F5" w:rsidRDefault="00D24EE7" w:rsidP="003668F5">
            <w:pPr>
              <w:bidi/>
              <w:spacing w:line="276" w:lineRule="auto"/>
              <w:rPr>
                <w:rFonts w:asciiTheme="minorBidi" w:hAnsiTheme="minorBidi"/>
                <w:color w:val="004229"/>
              </w:rPr>
            </w:pPr>
          </w:p>
        </w:tc>
        <w:tc>
          <w:tcPr>
            <w:tcW w:w="833" w:type="dxa"/>
          </w:tcPr>
          <w:p w14:paraId="480C1EFC" w14:textId="77777777" w:rsidR="00D24EE7" w:rsidRDefault="00D24EE7" w:rsidP="00A00C63">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3</w:t>
            </w:r>
            <w:r w:rsidR="003668F5">
              <w:rPr>
                <w:rFonts w:asciiTheme="minorBidi" w:hAnsiTheme="minorBidi" w:hint="cs"/>
                <w:color w:val="004229"/>
                <w:sz w:val="22"/>
                <w:szCs w:val="22"/>
                <w:rtl/>
              </w:rPr>
              <w:t>-5</w:t>
            </w:r>
          </w:p>
        </w:tc>
      </w:tr>
      <w:tr w:rsidR="003668F5" w14:paraId="057EDD6D" w14:textId="77777777" w:rsidTr="003668F5">
        <w:tc>
          <w:tcPr>
            <w:tcW w:w="1399" w:type="dxa"/>
          </w:tcPr>
          <w:p w14:paraId="6847BE2C" w14:textId="77777777" w:rsidR="00D24EE7" w:rsidRDefault="00D24EE7" w:rsidP="00A00C63">
            <w:pPr>
              <w:bidi/>
              <w:spacing w:line="276" w:lineRule="auto"/>
              <w:jc w:val="right"/>
              <w:rPr>
                <w:rFonts w:asciiTheme="minorBidi" w:hAnsiTheme="minorBidi"/>
                <w:color w:val="004229"/>
                <w:sz w:val="22"/>
                <w:szCs w:val="22"/>
              </w:rPr>
            </w:pPr>
          </w:p>
        </w:tc>
        <w:tc>
          <w:tcPr>
            <w:tcW w:w="1638" w:type="dxa"/>
          </w:tcPr>
          <w:p w14:paraId="23579F2A" w14:textId="77777777" w:rsidR="003668F5" w:rsidRPr="003668F5" w:rsidRDefault="003668F5" w:rsidP="003668F5">
            <w:pPr>
              <w:spacing w:line="276" w:lineRule="auto"/>
              <w:jc w:val="right"/>
              <w:rPr>
                <w:rtl/>
              </w:rPr>
            </w:pPr>
            <w:r w:rsidRPr="003668F5">
              <w:rPr>
                <w:rFonts w:hint="cs"/>
                <w:rtl/>
              </w:rPr>
              <w:t xml:space="preserve">המחזות "הנסיכה האמריקאית", </w:t>
            </w:r>
            <w:r w:rsidRPr="003668F5">
              <w:rPr>
                <w:rFonts w:hint="cs"/>
                <w:rtl/>
              </w:rPr>
              <w:lastRenderedPageBreak/>
              <w:t>"הכלה וצייד הפרפרים"</w:t>
            </w:r>
          </w:p>
          <w:p w14:paraId="7381C76D" w14:textId="77777777" w:rsidR="00D24EE7" w:rsidRDefault="00D24EE7" w:rsidP="00A00C63">
            <w:pPr>
              <w:bidi/>
              <w:spacing w:line="276" w:lineRule="auto"/>
              <w:jc w:val="right"/>
              <w:rPr>
                <w:rFonts w:asciiTheme="minorBidi" w:hAnsiTheme="minorBidi"/>
                <w:color w:val="004229"/>
                <w:sz w:val="22"/>
                <w:szCs w:val="22"/>
              </w:rPr>
            </w:pPr>
          </w:p>
        </w:tc>
        <w:tc>
          <w:tcPr>
            <w:tcW w:w="1610" w:type="dxa"/>
          </w:tcPr>
          <w:p w14:paraId="54CC9124" w14:textId="77777777" w:rsidR="00D24EE7" w:rsidRDefault="00A51605" w:rsidP="00A51605">
            <w:pPr>
              <w:bidi/>
              <w:spacing w:line="276" w:lineRule="auto"/>
              <w:rPr>
                <w:rFonts w:asciiTheme="minorBidi" w:hAnsiTheme="minorBidi"/>
                <w:color w:val="004229"/>
                <w:sz w:val="22"/>
                <w:szCs w:val="22"/>
              </w:rPr>
            </w:pPr>
            <w:r>
              <w:rPr>
                <w:rFonts w:asciiTheme="minorBidi" w:hAnsiTheme="minorBidi" w:hint="cs"/>
                <w:color w:val="004229"/>
                <w:rtl/>
              </w:rPr>
              <w:lastRenderedPageBreak/>
              <w:t>צפיה בקטעים מתוך הצגות</w:t>
            </w:r>
          </w:p>
        </w:tc>
        <w:tc>
          <w:tcPr>
            <w:tcW w:w="3536" w:type="dxa"/>
          </w:tcPr>
          <w:p w14:paraId="46E8E553" w14:textId="77777777" w:rsidR="003668F5" w:rsidRPr="003668F5" w:rsidRDefault="003668F5" w:rsidP="003668F5">
            <w:pPr>
              <w:spacing w:line="276" w:lineRule="auto"/>
              <w:jc w:val="right"/>
              <w:rPr>
                <w:rtl/>
              </w:rPr>
            </w:pPr>
            <w:r w:rsidRPr="003668F5">
              <w:rPr>
                <w:rFonts w:hint="cs"/>
                <w:rtl/>
              </w:rPr>
              <w:t>נסים אלוני- האופציה הבארוקית של התיאטרון המקומי</w:t>
            </w:r>
          </w:p>
          <w:p w14:paraId="6FB2736C" w14:textId="77777777" w:rsidR="00D24EE7" w:rsidRDefault="00D24EE7" w:rsidP="00A00C63">
            <w:pPr>
              <w:bidi/>
              <w:spacing w:line="276" w:lineRule="auto"/>
              <w:jc w:val="right"/>
              <w:rPr>
                <w:rFonts w:asciiTheme="minorBidi" w:hAnsiTheme="minorBidi"/>
                <w:color w:val="004229"/>
                <w:sz w:val="22"/>
                <w:szCs w:val="22"/>
              </w:rPr>
            </w:pPr>
          </w:p>
        </w:tc>
        <w:tc>
          <w:tcPr>
            <w:tcW w:w="833" w:type="dxa"/>
          </w:tcPr>
          <w:p w14:paraId="2C02E102" w14:textId="77777777" w:rsidR="00D24EE7" w:rsidRDefault="003668F5" w:rsidP="00A00C63">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6-7</w:t>
            </w:r>
          </w:p>
        </w:tc>
      </w:tr>
      <w:tr w:rsidR="003668F5" w14:paraId="116C2E79" w14:textId="77777777" w:rsidTr="003668F5">
        <w:tc>
          <w:tcPr>
            <w:tcW w:w="1399" w:type="dxa"/>
          </w:tcPr>
          <w:p w14:paraId="6F014DF3" w14:textId="77777777" w:rsidR="00D24EE7" w:rsidRDefault="00D24EE7" w:rsidP="00A00C63">
            <w:pPr>
              <w:bidi/>
              <w:spacing w:line="276" w:lineRule="auto"/>
              <w:jc w:val="right"/>
              <w:rPr>
                <w:rFonts w:asciiTheme="minorBidi" w:hAnsiTheme="minorBidi"/>
                <w:color w:val="004229"/>
                <w:sz w:val="22"/>
                <w:szCs w:val="22"/>
              </w:rPr>
            </w:pPr>
          </w:p>
        </w:tc>
        <w:tc>
          <w:tcPr>
            <w:tcW w:w="1638" w:type="dxa"/>
          </w:tcPr>
          <w:p w14:paraId="20185BB0" w14:textId="77777777" w:rsidR="003668F5" w:rsidRPr="003668F5" w:rsidRDefault="003668F5" w:rsidP="003668F5">
            <w:pPr>
              <w:spacing w:line="276" w:lineRule="auto"/>
              <w:jc w:val="right"/>
              <w:rPr>
                <w:rtl/>
              </w:rPr>
            </w:pPr>
            <w:r w:rsidRPr="003668F5">
              <w:rPr>
                <w:rFonts w:hint="cs"/>
                <w:rtl/>
              </w:rPr>
              <w:t xml:space="preserve">המחזות "גטו", "ליל העשרים", "אמא </w:t>
            </w:r>
            <w:proofErr w:type="spellStart"/>
            <w:r w:rsidRPr="003668F5">
              <w:rPr>
                <w:rFonts w:hint="cs"/>
                <w:rtl/>
              </w:rPr>
              <w:t>קוראז</w:t>
            </w:r>
            <w:proofErr w:type="spellEnd"/>
            <w:r w:rsidRPr="003668F5">
              <w:rPr>
                <w:rFonts w:hint="cs"/>
                <w:rtl/>
              </w:rPr>
              <w:t>' וילדיה" / ברכט, "מעגל הגיר הקווקזי" / ברכט</w:t>
            </w:r>
          </w:p>
          <w:p w14:paraId="618244E1" w14:textId="77777777" w:rsidR="003668F5" w:rsidRPr="003668F5" w:rsidRDefault="003668F5" w:rsidP="003668F5">
            <w:pPr>
              <w:spacing w:line="276" w:lineRule="auto"/>
              <w:jc w:val="right"/>
              <w:rPr>
                <w:rtl/>
              </w:rPr>
            </w:pPr>
            <w:r w:rsidRPr="003668F5">
              <w:rPr>
                <w:rFonts w:hint="cs"/>
                <w:rtl/>
              </w:rPr>
              <w:t>(קריאה נוספת, להעשרה: הרומן "שתיקה")</w:t>
            </w:r>
          </w:p>
          <w:p w14:paraId="5D9952B0" w14:textId="77777777" w:rsidR="00D24EE7" w:rsidRDefault="00D24EE7" w:rsidP="00A00C63">
            <w:pPr>
              <w:bidi/>
              <w:spacing w:line="276" w:lineRule="auto"/>
              <w:jc w:val="right"/>
              <w:rPr>
                <w:rFonts w:asciiTheme="minorBidi" w:hAnsiTheme="minorBidi"/>
                <w:color w:val="004229"/>
                <w:sz w:val="22"/>
                <w:szCs w:val="22"/>
              </w:rPr>
            </w:pPr>
          </w:p>
        </w:tc>
        <w:tc>
          <w:tcPr>
            <w:tcW w:w="1610" w:type="dxa"/>
          </w:tcPr>
          <w:p w14:paraId="5E0619CE" w14:textId="77777777" w:rsidR="00D24EE7" w:rsidRPr="003668F5" w:rsidRDefault="00454281" w:rsidP="003668F5">
            <w:pPr>
              <w:bidi/>
              <w:spacing w:line="276" w:lineRule="auto"/>
              <w:jc w:val="both"/>
              <w:rPr>
                <w:rFonts w:asciiTheme="minorBidi" w:hAnsiTheme="minorBidi"/>
                <w:color w:val="004229"/>
              </w:rPr>
            </w:pPr>
            <w:r w:rsidRPr="00454281">
              <w:rPr>
                <w:rFonts w:asciiTheme="minorBidi" w:hAnsiTheme="minorBidi" w:hint="cs"/>
                <w:color w:val="004229"/>
                <w:rtl/>
              </w:rPr>
              <w:t>קריאה משותפת</w:t>
            </w:r>
            <w:r>
              <w:rPr>
                <w:rFonts w:asciiTheme="minorBidi" w:hAnsiTheme="minorBidi" w:hint="cs"/>
                <w:color w:val="004229"/>
                <w:rtl/>
              </w:rPr>
              <w:t xml:space="preserve"> </w:t>
            </w:r>
            <w:r w:rsidRPr="00454281">
              <w:rPr>
                <w:rFonts w:asciiTheme="minorBidi" w:hAnsiTheme="minorBidi" w:hint="cs"/>
                <w:color w:val="004229"/>
                <w:rtl/>
              </w:rPr>
              <w:t xml:space="preserve">של </w:t>
            </w:r>
            <w:proofErr w:type="spellStart"/>
            <w:r w:rsidRPr="00454281">
              <w:rPr>
                <w:rFonts w:asciiTheme="minorBidi" w:hAnsiTheme="minorBidi" w:hint="cs"/>
                <w:color w:val="004229"/>
                <w:rtl/>
              </w:rPr>
              <w:t>סצינות</w:t>
            </w:r>
            <w:proofErr w:type="spellEnd"/>
            <w:r w:rsidRPr="00454281">
              <w:rPr>
                <w:rFonts w:asciiTheme="minorBidi" w:hAnsiTheme="minorBidi" w:hint="cs"/>
                <w:color w:val="004229"/>
                <w:rtl/>
              </w:rPr>
              <w:t xml:space="preserve"> נבחרות, משחקי תפקידים</w:t>
            </w:r>
            <w:r w:rsidR="00A51605">
              <w:rPr>
                <w:rFonts w:asciiTheme="minorBidi" w:hAnsiTheme="minorBidi" w:hint="cs"/>
                <w:color w:val="004229"/>
                <w:rtl/>
              </w:rPr>
              <w:t>, צפיה בקטעים מתוך הצגות</w:t>
            </w:r>
          </w:p>
        </w:tc>
        <w:tc>
          <w:tcPr>
            <w:tcW w:w="3536" w:type="dxa"/>
          </w:tcPr>
          <w:p w14:paraId="2B18D4F2" w14:textId="77777777" w:rsidR="003668F5" w:rsidRPr="003668F5" w:rsidRDefault="003668F5" w:rsidP="00454281">
            <w:pPr>
              <w:bidi/>
              <w:spacing w:line="276" w:lineRule="auto"/>
            </w:pPr>
            <w:r w:rsidRPr="003668F5">
              <w:rPr>
                <w:rFonts w:hint="cs"/>
                <w:rtl/>
              </w:rPr>
              <w:t>יהושע סובול- יצואן מצטיין של דרמה עברית.</w:t>
            </w:r>
          </w:p>
          <w:p w14:paraId="72AE0AF9" w14:textId="753E1365" w:rsidR="003668F5" w:rsidRPr="003668F5" w:rsidRDefault="003668F5" w:rsidP="00454281">
            <w:pPr>
              <w:bidi/>
              <w:spacing w:line="276" w:lineRule="auto"/>
              <w:rPr>
                <w:rtl/>
              </w:rPr>
            </w:pPr>
            <w:r w:rsidRPr="003668F5">
              <w:rPr>
                <w:rFonts w:hint="cs"/>
                <w:rtl/>
              </w:rPr>
              <w:t xml:space="preserve">דיון באסכולת התיאטרון האפי והפוליטי, מבית מדרשם של ברכט </w:t>
            </w:r>
            <w:proofErr w:type="spellStart"/>
            <w:r w:rsidRPr="003668F5">
              <w:rPr>
                <w:rFonts w:hint="cs"/>
                <w:rtl/>
              </w:rPr>
              <w:t>ופיסקטור</w:t>
            </w:r>
            <w:proofErr w:type="spellEnd"/>
            <w:r w:rsidR="00631F08">
              <w:rPr>
                <w:rFonts w:hint="cs"/>
                <w:rtl/>
              </w:rPr>
              <w:t>.</w:t>
            </w:r>
          </w:p>
          <w:p w14:paraId="19E7E21A" w14:textId="09926382" w:rsidR="00D24EE7" w:rsidRPr="003668F5" w:rsidRDefault="00D24EE7" w:rsidP="003668F5">
            <w:pPr>
              <w:bidi/>
              <w:spacing w:line="276" w:lineRule="auto"/>
              <w:rPr>
                <w:rFonts w:asciiTheme="minorBidi" w:hAnsiTheme="minorBidi"/>
                <w:color w:val="004229"/>
              </w:rPr>
            </w:pPr>
          </w:p>
        </w:tc>
        <w:tc>
          <w:tcPr>
            <w:tcW w:w="833" w:type="dxa"/>
          </w:tcPr>
          <w:p w14:paraId="6FD9CBCB" w14:textId="77777777" w:rsidR="00D24EE7" w:rsidRDefault="003668F5" w:rsidP="00A00C63">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8-9</w:t>
            </w:r>
          </w:p>
        </w:tc>
      </w:tr>
      <w:tr w:rsidR="00631F08" w14:paraId="5CA01A50" w14:textId="77777777" w:rsidTr="00CF15ED">
        <w:tc>
          <w:tcPr>
            <w:tcW w:w="1399" w:type="dxa"/>
          </w:tcPr>
          <w:p w14:paraId="7E3F9804" w14:textId="77777777" w:rsidR="00631F08" w:rsidRDefault="00631F08" w:rsidP="00631F08">
            <w:pPr>
              <w:bidi/>
              <w:spacing w:line="276" w:lineRule="auto"/>
              <w:rPr>
                <w:rFonts w:asciiTheme="minorBidi" w:hAnsiTheme="minorBidi"/>
                <w:color w:val="004229"/>
                <w:sz w:val="22"/>
                <w:szCs w:val="22"/>
              </w:rPr>
            </w:pPr>
            <w:bookmarkStart w:id="1" w:name="_Hlk144993440"/>
            <w:r>
              <w:rPr>
                <w:rFonts w:asciiTheme="minorBidi" w:hAnsiTheme="minorBidi" w:hint="cs"/>
                <w:color w:val="004229"/>
                <w:sz w:val="22"/>
                <w:szCs w:val="22"/>
                <w:rtl/>
              </w:rPr>
              <w:t>הקלטה עצמית של משוב לאחד המחזות ה"נשיים", לפי בחירתו של כל אחד מהלומדים</w:t>
            </w:r>
          </w:p>
        </w:tc>
        <w:tc>
          <w:tcPr>
            <w:tcW w:w="1638" w:type="dxa"/>
          </w:tcPr>
          <w:p w14:paraId="68B7DD44" w14:textId="77777777" w:rsidR="00631F08" w:rsidRPr="00454281" w:rsidRDefault="00631F08" w:rsidP="00631F08">
            <w:pPr>
              <w:spacing w:line="276" w:lineRule="auto"/>
              <w:jc w:val="right"/>
              <w:rPr>
                <w:rtl/>
              </w:rPr>
            </w:pPr>
            <w:r w:rsidRPr="00454281">
              <w:rPr>
                <w:rFonts w:hint="cs"/>
                <w:rtl/>
              </w:rPr>
              <w:t xml:space="preserve">המחזות "הוא הלך בשדות", "בעלת הארמון", "רכוש נטוש", "משחקים בחצר האחורית", "מקווה", "חברות הכי טובות", "מונולוגים </w:t>
            </w:r>
            <w:proofErr w:type="spellStart"/>
            <w:r w:rsidRPr="00454281">
              <w:rPr>
                <w:rFonts w:hint="cs"/>
                <w:rtl/>
              </w:rPr>
              <w:t>מהואגינה</w:t>
            </w:r>
            <w:proofErr w:type="spellEnd"/>
            <w:r w:rsidRPr="00454281">
              <w:rPr>
                <w:rFonts w:hint="cs"/>
                <w:rtl/>
              </w:rPr>
              <w:t xml:space="preserve">"/ איב </w:t>
            </w:r>
            <w:proofErr w:type="spellStart"/>
            <w:r w:rsidRPr="00454281">
              <w:rPr>
                <w:rFonts w:hint="cs"/>
                <w:rtl/>
              </w:rPr>
              <w:t>אנסלר</w:t>
            </w:r>
            <w:proofErr w:type="spellEnd"/>
            <w:r w:rsidRPr="00454281">
              <w:rPr>
                <w:rFonts w:hint="cs"/>
                <w:rtl/>
              </w:rPr>
              <w:t>, "חדר משלך"/ וירג'יניה וולף</w:t>
            </w:r>
          </w:p>
          <w:p w14:paraId="70B077CE" w14:textId="77777777" w:rsidR="00631F08" w:rsidRDefault="00631F08" w:rsidP="00631F08">
            <w:pPr>
              <w:bidi/>
              <w:spacing w:line="276" w:lineRule="auto"/>
              <w:jc w:val="right"/>
              <w:rPr>
                <w:rFonts w:asciiTheme="minorBidi" w:hAnsiTheme="minorBidi"/>
                <w:color w:val="004229"/>
                <w:sz w:val="22"/>
                <w:szCs w:val="22"/>
              </w:rPr>
            </w:pPr>
          </w:p>
        </w:tc>
        <w:tc>
          <w:tcPr>
            <w:tcW w:w="1610" w:type="dxa"/>
          </w:tcPr>
          <w:p w14:paraId="3CF10E93" w14:textId="77777777" w:rsidR="00631F08" w:rsidRDefault="00631F08" w:rsidP="00631F08">
            <w:pPr>
              <w:bidi/>
              <w:spacing w:line="276" w:lineRule="auto"/>
              <w:rPr>
                <w:rFonts w:asciiTheme="minorBidi" w:hAnsiTheme="minorBidi"/>
                <w:color w:val="004229"/>
                <w:sz w:val="22"/>
                <w:szCs w:val="22"/>
              </w:rPr>
            </w:pPr>
            <w:r w:rsidRPr="00454281">
              <w:rPr>
                <w:rFonts w:asciiTheme="minorBidi" w:hAnsiTheme="minorBidi" w:hint="cs"/>
                <w:color w:val="004229"/>
                <w:rtl/>
              </w:rPr>
              <w:t xml:space="preserve">קריאה משותפת של </w:t>
            </w:r>
            <w:proofErr w:type="spellStart"/>
            <w:r w:rsidRPr="00454281">
              <w:rPr>
                <w:rFonts w:asciiTheme="minorBidi" w:hAnsiTheme="minorBidi" w:hint="cs"/>
                <w:color w:val="004229"/>
                <w:rtl/>
              </w:rPr>
              <w:t>סצינות</w:t>
            </w:r>
            <w:proofErr w:type="spellEnd"/>
            <w:r w:rsidRPr="00454281">
              <w:rPr>
                <w:rFonts w:asciiTheme="minorBidi" w:hAnsiTheme="minorBidi" w:hint="cs"/>
                <w:color w:val="004229"/>
                <w:rtl/>
              </w:rPr>
              <w:t xml:space="preserve"> נבחרות, משחקי תפקידים</w:t>
            </w:r>
            <w:r>
              <w:rPr>
                <w:rFonts w:asciiTheme="minorBidi" w:hAnsiTheme="minorBidi" w:hint="cs"/>
                <w:color w:val="004229"/>
                <w:sz w:val="22"/>
                <w:szCs w:val="22"/>
                <w:rtl/>
              </w:rPr>
              <w:t xml:space="preserve">, </w:t>
            </w:r>
            <w:r>
              <w:rPr>
                <w:rFonts w:asciiTheme="minorBidi" w:hAnsiTheme="minorBidi" w:hint="cs"/>
                <w:color w:val="004229"/>
                <w:rtl/>
              </w:rPr>
              <w:t>צפיה בקטעים מתוך הצגות</w:t>
            </w:r>
          </w:p>
        </w:tc>
        <w:tc>
          <w:tcPr>
            <w:tcW w:w="3536" w:type="dxa"/>
          </w:tcPr>
          <w:p w14:paraId="1990A413" w14:textId="77777777" w:rsidR="00631F08" w:rsidRPr="00454281" w:rsidRDefault="00631F08" w:rsidP="00631F08">
            <w:pPr>
              <w:bidi/>
              <w:spacing w:line="276" w:lineRule="auto"/>
              <w:jc w:val="both"/>
              <w:rPr>
                <w:rtl/>
              </w:rPr>
            </w:pPr>
            <w:r w:rsidRPr="00454281">
              <w:rPr>
                <w:rFonts w:hint="cs"/>
                <w:rtl/>
              </w:rPr>
              <w:t>התעצמות ה "קול הנשי"</w:t>
            </w:r>
            <w:r>
              <w:rPr>
                <w:rFonts w:hint="cs"/>
                <w:rtl/>
              </w:rPr>
              <w:t>-</w:t>
            </w:r>
          </w:p>
          <w:p w14:paraId="5CF32120" w14:textId="697AFEF4" w:rsidR="00631F08" w:rsidRPr="00454281" w:rsidRDefault="00631F08" w:rsidP="00631F08">
            <w:pPr>
              <w:spacing w:line="276" w:lineRule="auto"/>
              <w:jc w:val="right"/>
              <w:rPr>
                <w:rtl/>
              </w:rPr>
            </w:pPr>
            <w:r w:rsidRPr="00454281">
              <w:rPr>
                <w:rFonts w:hint="cs"/>
                <w:rtl/>
              </w:rPr>
              <w:t xml:space="preserve">דיון בהדרת הנשים ההיסטורית על במת התיאטרון למן יוון העתיקה ועד למאה ה 17, המהפכה הפמיניסטית של שנות ה -60 </w:t>
            </w:r>
            <w:proofErr w:type="spellStart"/>
            <w:r w:rsidRPr="00454281">
              <w:rPr>
                <w:rFonts w:hint="cs"/>
                <w:rtl/>
              </w:rPr>
              <w:t>ופוליטיקת</w:t>
            </w:r>
            <w:proofErr w:type="spellEnd"/>
            <w:r w:rsidRPr="00454281">
              <w:rPr>
                <w:rFonts w:hint="cs"/>
                <w:rtl/>
              </w:rPr>
              <w:t xml:space="preserve"> הזהויות. יצירותיהן של שולמית לפיד, ענת גוב, עדנה </w:t>
            </w:r>
            <w:proofErr w:type="spellStart"/>
            <w:r w:rsidRPr="00454281">
              <w:rPr>
                <w:rFonts w:hint="cs"/>
                <w:rtl/>
              </w:rPr>
              <w:t>מזי"א</w:t>
            </w:r>
            <w:proofErr w:type="spellEnd"/>
            <w:r w:rsidRPr="00454281">
              <w:rPr>
                <w:rFonts w:hint="cs"/>
                <w:rtl/>
              </w:rPr>
              <w:t xml:space="preserve">, </w:t>
            </w:r>
            <w:r>
              <w:rPr>
                <w:rFonts w:hint="cs"/>
                <w:rtl/>
              </w:rPr>
              <w:t xml:space="preserve">הדר גלרון, </w:t>
            </w:r>
            <w:r w:rsidRPr="00454281">
              <w:rPr>
                <w:rFonts w:hint="cs"/>
                <w:rtl/>
              </w:rPr>
              <w:t xml:space="preserve">סביון </w:t>
            </w:r>
            <w:proofErr w:type="spellStart"/>
            <w:r w:rsidRPr="00454281">
              <w:rPr>
                <w:rFonts w:hint="cs"/>
                <w:rtl/>
              </w:rPr>
              <w:t>ליברכט</w:t>
            </w:r>
            <w:proofErr w:type="spellEnd"/>
            <w:r w:rsidRPr="00454281">
              <w:rPr>
                <w:rFonts w:hint="cs"/>
                <w:rtl/>
              </w:rPr>
              <w:t xml:space="preserve"> ואחרות</w:t>
            </w:r>
            <w:r>
              <w:rPr>
                <w:rFonts w:hint="cs"/>
                <w:rtl/>
              </w:rPr>
              <w:t>.</w:t>
            </w:r>
          </w:p>
          <w:p w14:paraId="3569728E" w14:textId="77777777" w:rsidR="00631F08" w:rsidRPr="003668F5" w:rsidRDefault="00631F08" w:rsidP="00631F08">
            <w:pPr>
              <w:bidi/>
              <w:rPr>
                <w:b/>
                <w:bCs/>
                <w:rtl/>
              </w:rPr>
            </w:pPr>
          </w:p>
        </w:tc>
        <w:tc>
          <w:tcPr>
            <w:tcW w:w="833" w:type="dxa"/>
          </w:tcPr>
          <w:p w14:paraId="295C7FD0" w14:textId="77777777" w:rsidR="00631F08" w:rsidRDefault="00631F08" w:rsidP="00631F08">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10-11</w:t>
            </w:r>
          </w:p>
        </w:tc>
      </w:tr>
      <w:bookmarkEnd w:id="1"/>
      <w:tr w:rsidR="00631F08" w14:paraId="74BDA369" w14:textId="77777777" w:rsidTr="005530AC">
        <w:tc>
          <w:tcPr>
            <w:tcW w:w="1399" w:type="dxa"/>
          </w:tcPr>
          <w:p w14:paraId="051E6168" w14:textId="77777777" w:rsidR="00631F08" w:rsidRDefault="00631F08" w:rsidP="00631F08">
            <w:pPr>
              <w:bidi/>
              <w:spacing w:line="276" w:lineRule="auto"/>
              <w:jc w:val="right"/>
              <w:rPr>
                <w:rFonts w:asciiTheme="minorBidi" w:hAnsiTheme="minorBidi"/>
                <w:color w:val="004229"/>
                <w:sz w:val="22"/>
                <w:szCs w:val="22"/>
              </w:rPr>
            </w:pPr>
          </w:p>
        </w:tc>
        <w:tc>
          <w:tcPr>
            <w:tcW w:w="1638" w:type="dxa"/>
            <w:vAlign w:val="center"/>
          </w:tcPr>
          <w:p w14:paraId="798B8D4C" w14:textId="77777777" w:rsidR="00631F08" w:rsidRPr="00454281" w:rsidRDefault="00631F08" w:rsidP="00631F08">
            <w:pPr>
              <w:spacing w:line="276" w:lineRule="auto"/>
              <w:jc w:val="right"/>
              <w:rPr>
                <w:rtl/>
              </w:rPr>
            </w:pPr>
            <w:r w:rsidRPr="00454281">
              <w:rPr>
                <w:rFonts w:hint="cs"/>
                <w:rtl/>
              </w:rPr>
              <w:t>המחזות "ילדי הצל", "הבנאליות של האהבה", "שם נרדף", "</w:t>
            </w:r>
            <w:proofErr w:type="spellStart"/>
            <w:r w:rsidRPr="00454281">
              <w:rPr>
                <w:rFonts w:hint="cs"/>
                <w:rtl/>
              </w:rPr>
              <w:t>חזון</w:t>
            </w:r>
            <w:proofErr w:type="spellEnd"/>
            <w:r w:rsidRPr="00454281">
              <w:rPr>
                <w:rFonts w:hint="cs"/>
                <w:rtl/>
              </w:rPr>
              <w:t xml:space="preserve">" / פטר </w:t>
            </w:r>
            <w:proofErr w:type="spellStart"/>
            <w:r w:rsidRPr="00454281">
              <w:rPr>
                <w:rFonts w:hint="cs"/>
                <w:rtl/>
              </w:rPr>
              <w:t>הנדקה</w:t>
            </w:r>
            <w:proofErr w:type="spellEnd"/>
            <w:r w:rsidRPr="00454281">
              <w:rPr>
                <w:rFonts w:hint="cs"/>
                <w:rtl/>
              </w:rPr>
              <w:t>, "מחכים לגודו"/ בקט</w:t>
            </w:r>
          </w:p>
          <w:p w14:paraId="79B8977D" w14:textId="77777777" w:rsidR="00631F08" w:rsidRPr="00454281" w:rsidRDefault="00631F08" w:rsidP="00631F08">
            <w:pPr>
              <w:jc w:val="both"/>
              <w:rPr>
                <w:b/>
                <w:bCs/>
                <w:rtl/>
              </w:rPr>
            </w:pPr>
          </w:p>
        </w:tc>
        <w:tc>
          <w:tcPr>
            <w:tcW w:w="1610" w:type="dxa"/>
          </w:tcPr>
          <w:p w14:paraId="3998926B" w14:textId="77777777" w:rsidR="00631F08" w:rsidRDefault="00631F08" w:rsidP="00631F08">
            <w:pPr>
              <w:bidi/>
              <w:spacing w:line="276" w:lineRule="auto"/>
              <w:rPr>
                <w:rFonts w:asciiTheme="minorBidi" w:hAnsiTheme="minorBidi"/>
                <w:color w:val="004229"/>
                <w:sz w:val="22"/>
                <w:szCs w:val="22"/>
              </w:rPr>
            </w:pPr>
            <w:r w:rsidRPr="00454281">
              <w:rPr>
                <w:rFonts w:asciiTheme="minorBidi" w:hAnsiTheme="minorBidi" w:hint="cs"/>
                <w:color w:val="004229"/>
                <w:rtl/>
              </w:rPr>
              <w:t xml:space="preserve">קריאה משותפת של </w:t>
            </w:r>
            <w:proofErr w:type="spellStart"/>
            <w:r w:rsidRPr="00454281">
              <w:rPr>
                <w:rFonts w:asciiTheme="minorBidi" w:hAnsiTheme="minorBidi" w:hint="cs"/>
                <w:color w:val="004229"/>
                <w:rtl/>
              </w:rPr>
              <w:t>סצינות</w:t>
            </w:r>
            <w:proofErr w:type="spellEnd"/>
            <w:r w:rsidRPr="00454281">
              <w:rPr>
                <w:rFonts w:asciiTheme="minorBidi" w:hAnsiTheme="minorBidi" w:hint="cs"/>
                <w:color w:val="004229"/>
                <w:rtl/>
              </w:rPr>
              <w:t xml:space="preserve"> נבחרות, משחקי תפקידים</w:t>
            </w:r>
            <w:r>
              <w:rPr>
                <w:rFonts w:asciiTheme="minorBidi" w:hAnsiTheme="minorBidi" w:hint="cs"/>
                <w:color w:val="004229"/>
                <w:sz w:val="22"/>
                <w:szCs w:val="22"/>
                <w:rtl/>
              </w:rPr>
              <w:t xml:space="preserve">, </w:t>
            </w:r>
            <w:r>
              <w:rPr>
                <w:rFonts w:asciiTheme="minorBidi" w:hAnsiTheme="minorBidi" w:hint="cs"/>
                <w:color w:val="004229"/>
                <w:rtl/>
              </w:rPr>
              <w:t>צפיה בקטעים מתוך הצגות</w:t>
            </w:r>
          </w:p>
        </w:tc>
        <w:tc>
          <w:tcPr>
            <w:tcW w:w="3536" w:type="dxa"/>
          </w:tcPr>
          <w:p w14:paraId="2D35DE07" w14:textId="77777777" w:rsidR="00631F08" w:rsidRPr="00454281" w:rsidRDefault="00631F08" w:rsidP="00631F08">
            <w:pPr>
              <w:spacing w:line="276" w:lineRule="auto"/>
              <w:jc w:val="right"/>
              <w:rPr>
                <w:rtl/>
              </w:rPr>
            </w:pPr>
            <w:r w:rsidRPr="00454281">
              <w:rPr>
                <w:rFonts w:hint="cs"/>
                <w:rtl/>
              </w:rPr>
              <w:t>ייצוגי השואה במחזאות הישראלית  והגרמנית, אסכולת תיאטרון האבסורד</w:t>
            </w:r>
          </w:p>
          <w:p w14:paraId="06936D24" w14:textId="77777777" w:rsidR="00631F08" w:rsidRDefault="00631F08" w:rsidP="00631F08">
            <w:pPr>
              <w:bidi/>
              <w:spacing w:line="276" w:lineRule="auto"/>
              <w:jc w:val="right"/>
              <w:rPr>
                <w:rFonts w:asciiTheme="minorBidi" w:hAnsiTheme="minorBidi"/>
                <w:color w:val="004229"/>
                <w:sz w:val="22"/>
                <w:szCs w:val="22"/>
              </w:rPr>
            </w:pPr>
          </w:p>
        </w:tc>
        <w:tc>
          <w:tcPr>
            <w:tcW w:w="833" w:type="dxa"/>
          </w:tcPr>
          <w:p w14:paraId="60CEB333" w14:textId="77777777" w:rsidR="00631F08" w:rsidRDefault="00631F08" w:rsidP="00631F08">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12-13</w:t>
            </w:r>
          </w:p>
        </w:tc>
      </w:tr>
      <w:tr w:rsidR="00631F08" w14:paraId="0930E199" w14:textId="77777777" w:rsidTr="003668F5">
        <w:tc>
          <w:tcPr>
            <w:tcW w:w="1399" w:type="dxa"/>
          </w:tcPr>
          <w:p w14:paraId="2A32E4F6" w14:textId="77777777" w:rsidR="00631F08" w:rsidRDefault="00631F08" w:rsidP="00631F08">
            <w:pPr>
              <w:bidi/>
              <w:spacing w:line="276" w:lineRule="auto"/>
              <w:jc w:val="right"/>
              <w:rPr>
                <w:rFonts w:asciiTheme="minorBidi" w:hAnsiTheme="minorBidi"/>
                <w:color w:val="004229"/>
                <w:sz w:val="22"/>
                <w:szCs w:val="22"/>
              </w:rPr>
            </w:pPr>
          </w:p>
        </w:tc>
        <w:tc>
          <w:tcPr>
            <w:tcW w:w="1638" w:type="dxa"/>
          </w:tcPr>
          <w:p w14:paraId="7D8687E8" w14:textId="77777777" w:rsidR="00631F08" w:rsidRDefault="00631F08" w:rsidP="00631F08">
            <w:pPr>
              <w:bidi/>
              <w:spacing w:line="276" w:lineRule="auto"/>
              <w:jc w:val="right"/>
              <w:rPr>
                <w:rFonts w:asciiTheme="minorBidi" w:hAnsiTheme="minorBidi"/>
                <w:color w:val="004229"/>
                <w:sz w:val="22"/>
                <w:szCs w:val="22"/>
              </w:rPr>
            </w:pPr>
          </w:p>
        </w:tc>
        <w:tc>
          <w:tcPr>
            <w:tcW w:w="1610" w:type="dxa"/>
          </w:tcPr>
          <w:p w14:paraId="2D18C79E" w14:textId="77777777" w:rsidR="00631F08" w:rsidRDefault="00631F08" w:rsidP="00631F08">
            <w:pPr>
              <w:bidi/>
              <w:spacing w:line="276" w:lineRule="auto"/>
              <w:jc w:val="right"/>
              <w:rPr>
                <w:rFonts w:asciiTheme="minorBidi" w:hAnsiTheme="minorBidi"/>
                <w:color w:val="004229"/>
                <w:sz w:val="22"/>
                <w:szCs w:val="22"/>
              </w:rPr>
            </w:pPr>
          </w:p>
        </w:tc>
        <w:tc>
          <w:tcPr>
            <w:tcW w:w="3536" w:type="dxa"/>
          </w:tcPr>
          <w:p w14:paraId="2AAEC773" w14:textId="77777777" w:rsidR="00631F08" w:rsidRPr="00454281" w:rsidRDefault="00631F08" w:rsidP="00631F08">
            <w:pPr>
              <w:spacing w:line="276" w:lineRule="auto"/>
              <w:jc w:val="right"/>
              <w:rPr>
                <w:rtl/>
              </w:rPr>
            </w:pPr>
            <w:r w:rsidRPr="00454281">
              <w:rPr>
                <w:rFonts w:hint="cs"/>
                <w:rtl/>
              </w:rPr>
              <w:t>מן הספר אל הבמה- על תופעת העיבודים הספרותיים</w:t>
            </w:r>
          </w:p>
          <w:p w14:paraId="0E265275" w14:textId="77777777" w:rsidR="00631F08" w:rsidRDefault="00631F08" w:rsidP="00631F08">
            <w:pPr>
              <w:bidi/>
              <w:spacing w:line="276" w:lineRule="auto"/>
              <w:jc w:val="right"/>
              <w:rPr>
                <w:rFonts w:asciiTheme="minorBidi" w:hAnsiTheme="minorBidi" w:hint="cs"/>
                <w:color w:val="004229"/>
                <w:sz w:val="22"/>
                <w:szCs w:val="22"/>
              </w:rPr>
            </w:pPr>
          </w:p>
        </w:tc>
        <w:tc>
          <w:tcPr>
            <w:tcW w:w="833" w:type="dxa"/>
          </w:tcPr>
          <w:p w14:paraId="6F361783" w14:textId="77777777" w:rsidR="00631F08" w:rsidRDefault="00631F08" w:rsidP="00631F08">
            <w:pPr>
              <w:bidi/>
              <w:spacing w:line="276" w:lineRule="auto"/>
              <w:jc w:val="center"/>
              <w:rPr>
                <w:rFonts w:asciiTheme="minorBidi" w:hAnsiTheme="minorBidi"/>
                <w:color w:val="004229"/>
                <w:sz w:val="22"/>
                <w:szCs w:val="22"/>
              </w:rPr>
            </w:pPr>
            <w:r>
              <w:rPr>
                <w:rFonts w:asciiTheme="minorBidi" w:hAnsiTheme="minorBidi" w:hint="cs"/>
                <w:color w:val="004229"/>
                <w:sz w:val="22"/>
                <w:szCs w:val="22"/>
                <w:rtl/>
              </w:rPr>
              <w:t>14</w:t>
            </w:r>
          </w:p>
        </w:tc>
      </w:tr>
    </w:tbl>
    <w:p w14:paraId="334B585D" w14:textId="77777777" w:rsidR="00D24EE7" w:rsidRDefault="00D24EE7" w:rsidP="00D24EE7">
      <w:pPr>
        <w:bidi/>
        <w:spacing w:line="276" w:lineRule="auto"/>
        <w:rPr>
          <w:rFonts w:asciiTheme="minorBidi" w:hAnsiTheme="minorBidi"/>
          <w:color w:val="3B3838" w:themeColor="background2" w:themeShade="40"/>
          <w:sz w:val="21"/>
          <w:szCs w:val="21"/>
          <w:rtl/>
        </w:rPr>
      </w:pPr>
      <w:r>
        <w:rPr>
          <w:rFonts w:asciiTheme="minorBidi" w:hAnsiTheme="minorBidi"/>
          <w:b/>
          <w:bCs/>
          <w:noProof/>
          <w:color w:val="004229"/>
          <w:sz w:val="28"/>
          <w:szCs w:val="28"/>
          <w:lang w:val="he-IL"/>
        </w:rPr>
        <w:lastRenderedPageBreak/>
        <w:drawing>
          <wp:inline distT="0" distB="0" distL="0" distR="0" wp14:anchorId="68D89FFB" wp14:editId="597E3D18">
            <wp:extent cx="438150" cy="438150"/>
            <wp:effectExtent l="0" t="0" r="0" b="0"/>
            <wp:docPr id="862029229" name="תמונה 3" descr="Clipboard Badg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8" descr="Clipboard Badge outline"/>
                    <pic:cNvPicPr>
                      <a:picLocks noChangeAspect="1" noChangeArrowheads="1"/>
                    </pic:cNvPicPr>
                  </pic:nvPicPr>
                  <pic:blipFill>
                    <a:blip r:embed="rId9">
                      <a:extLst>
                        <a:ext uri="{28A0092B-C50C-407E-A947-70E740481C1C}">
                          <a14:useLocalDpi xmlns:a14="http://schemas.microsoft.com/office/drawing/2010/main" val="0"/>
                        </a:ext>
                      </a:extLst>
                    </a:blip>
                    <a:srcRect l="-19238" t="-4646" r="-18236" b="-5289"/>
                    <a:stretch>
                      <a:fillRect/>
                    </a:stretch>
                  </pic:blipFill>
                  <pic:spPr bwMode="auto">
                    <a:xfrm>
                      <a:off x="0" y="0"/>
                      <a:ext cx="438150" cy="438150"/>
                    </a:xfrm>
                    <a:prstGeom prst="rect">
                      <a:avLst/>
                    </a:prstGeom>
                    <a:noFill/>
                    <a:ln>
                      <a:noFill/>
                    </a:ln>
                  </pic:spPr>
                </pic:pic>
              </a:graphicData>
            </a:graphic>
          </wp:inline>
        </w:drawing>
      </w:r>
      <w:r>
        <w:rPr>
          <w:rFonts w:asciiTheme="minorBidi" w:hAnsiTheme="minorBidi"/>
          <w:b/>
          <w:bCs/>
          <w:color w:val="004229"/>
          <w:sz w:val="28"/>
          <w:szCs w:val="28"/>
          <w:rtl/>
        </w:rPr>
        <w:t>ציון סופי</w:t>
      </w:r>
      <w:r>
        <w:rPr>
          <w:rFonts w:asciiTheme="minorBidi" w:hAnsiTheme="minorBidi"/>
          <w:sz w:val="22"/>
          <w:szCs w:val="22"/>
          <w:rtl/>
        </w:rPr>
        <w:t xml:space="preserve">  </w:t>
      </w:r>
      <w:r>
        <w:rPr>
          <w:rFonts w:asciiTheme="minorBidi" w:hAnsiTheme="minorBidi"/>
          <w:sz w:val="22"/>
          <w:szCs w:val="22"/>
          <w:rtl/>
        </w:rPr>
        <w:tab/>
      </w:r>
    </w:p>
    <w:p w14:paraId="6C89C0F3" w14:textId="77777777" w:rsidR="00D24EE7" w:rsidRDefault="00D24EE7" w:rsidP="00D24EE7">
      <w:pPr>
        <w:bidi/>
        <w:spacing w:line="276" w:lineRule="auto"/>
        <w:rPr>
          <w:rFonts w:asciiTheme="minorBidi" w:hAnsiTheme="minorBidi"/>
          <w:color w:val="3B3838" w:themeColor="background2" w:themeShade="40"/>
          <w:sz w:val="22"/>
          <w:szCs w:val="22"/>
          <w:rtl/>
        </w:rPr>
      </w:pPr>
    </w:p>
    <w:tbl>
      <w:tblPr>
        <w:tblpPr w:leftFromText="180" w:rightFromText="180" w:bottomFromText="160" w:vertAnchor="text" w:horzAnchor="margin" w:tblpY="377"/>
        <w:tblOverlap w:val="never"/>
        <w:bidiVisual/>
        <w:tblW w:w="9359"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ook w:val="04A0" w:firstRow="1" w:lastRow="0" w:firstColumn="1" w:lastColumn="0" w:noHBand="0" w:noVBand="1"/>
      </w:tblPr>
      <w:tblGrid>
        <w:gridCol w:w="4689"/>
        <w:gridCol w:w="4670"/>
      </w:tblGrid>
      <w:tr w:rsidR="00D24EE7" w14:paraId="0D5711D9" w14:textId="77777777" w:rsidTr="00D24EE7">
        <w:trPr>
          <w:trHeight w:val="267"/>
        </w:trPr>
        <w:tc>
          <w:tcPr>
            <w:tcW w:w="4689" w:type="dxa"/>
            <w:tcBorders>
              <w:top w:val="single" w:sz="2" w:space="0" w:color="F5F9F0"/>
              <w:left w:val="single" w:sz="2" w:space="0" w:color="004229"/>
              <w:bottom w:val="single" w:sz="2" w:space="0" w:color="004229"/>
              <w:right w:val="single" w:sz="2" w:space="0" w:color="004229"/>
            </w:tcBorders>
            <w:vAlign w:val="center"/>
            <w:hideMark/>
          </w:tcPr>
          <w:p w14:paraId="7BBC09F5" w14:textId="77777777" w:rsidR="00D24EE7" w:rsidRDefault="00D24EE7">
            <w:pPr>
              <w:bidi/>
              <w:spacing w:line="276" w:lineRule="auto"/>
              <w:rPr>
                <w:rFonts w:asciiTheme="minorBidi" w:hAnsiTheme="minorBidi"/>
                <w:color w:val="003D27"/>
                <w:sz w:val="22"/>
                <w:szCs w:val="22"/>
                <w:rtl/>
              </w:rPr>
            </w:pPr>
            <w:r>
              <w:rPr>
                <w:rFonts w:asciiTheme="minorBidi" w:hAnsiTheme="minorBidi"/>
                <w:color w:val="003D27"/>
                <w:sz w:val="22"/>
                <w:szCs w:val="22"/>
                <w:rtl/>
              </w:rPr>
              <w:t>השתתפות פעילה במהלך הדיונים בכיתה</w:t>
            </w:r>
          </w:p>
        </w:tc>
        <w:tc>
          <w:tcPr>
            <w:tcW w:w="4670" w:type="dxa"/>
            <w:tcBorders>
              <w:top w:val="single" w:sz="2" w:space="0" w:color="F5F9F0"/>
              <w:left w:val="single" w:sz="2" w:space="0" w:color="004229"/>
              <w:bottom w:val="single" w:sz="2" w:space="0" w:color="004229"/>
              <w:right w:val="single" w:sz="2" w:space="0" w:color="004229"/>
            </w:tcBorders>
            <w:vAlign w:val="center"/>
            <w:hideMark/>
          </w:tcPr>
          <w:p w14:paraId="77D6FA8E" w14:textId="77777777" w:rsidR="00D24EE7" w:rsidRDefault="00D24EE7">
            <w:pPr>
              <w:bidi/>
              <w:spacing w:line="276" w:lineRule="auto"/>
              <w:rPr>
                <w:rFonts w:asciiTheme="minorBidi" w:hAnsiTheme="minorBidi"/>
                <w:color w:val="003D27"/>
                <w:sz w:val="22"/>
                <w:szCs w:val="22"/>
                <w:rtl/>
              </w:rPr>
            </w:pPr>
            <w:r>
              <w:rPr>
                <w:rFonts w:asciiTheme="minorBidi" w:hAnsiTheme="minorBidi"/>
                <w:color w:val="003D27"/>
                <w:sz w:val="22"/>
                <w:szCs w:val="22"/>
                <w:rtl/>
              </w:rPr>
              <w:t>30% בציון הסופי</w:t>
            </w:r>
          </w:p>
        </w:tc>
      </w:tr>
      <w:tr w:rsidR="00D24EE7" w14:paraId="6F31C0F1" w14:textId="77777777" w:rsidTr="00D24EE7">
        <w:trPr>
          <w:trHeight w:val="267"/>
        </w:trPr>
        <w:tc>
          <w:tcPr>
            <w:tcW w:w="4689" w:type="dxa"/>
            <w:tcBorders>
              <w:top w:val="single" w:sz="2" w:space="0" w:color="004229"/>
              <w:left w:val="single" w:sz="2" w:space="0" w:color="004229"/>
              <w:bottom w:val="single" w:sz="2" w:space="0" w:color="004229"/>
              <w:right w:val="single" w:sz="2" w:space="0" w:color="004229"/>
            </w:tcBorders>
            <w:vAlign w:val="center"/>
            <w:hideMark/>
          </w:tcPr>
          <w:p w14:paraId="605479D6" w14:textId="1238A262" w:rsidR="00D24EE7" w:rsidRDefault="00D24EE7">
            <w:pPr>
              <w:bidi/>
              <w:spacing w:line="276" w:lineRule="auto"/>
              <w:rPr>
                <w:rFonts w:asciiTheme="minorBidi" w:hAnsiTheme="minorBidi"/>
                <w:color w:val="003D27"/>
                <w:sz w:val="22"/>
                <w:szCs w:val="22"/>
                <w:rtl/>
              </w:rPr>
            </w:pPr>
            <w:r>
              <w:rPr>
                <w:rFonts w:asciiTheme="minorBidi" w:hAnsiTheme="minorBidi"/>
                <w:color w:val="003D27"/>
                <w:sz w:val="22"/>
                <w:szCs w:val="22"/>
                <w:rtl/>
              </w:rPr>
              <w:t>הערכה מעצבת ב</w:t>
            </w:r>
            <w:r w:rsidR="004D79A7">
              <w:rPr>
                <w:rFonts w:asciiTheme="minorBidi" w:hAnsiTheme="minorBidi" w:hint="cs"/>
                <w:color w:val="003D27"/>
                <w:sz w:val="22"/>
                <w:szCs w:val="22"/>
                <w:rtl/>
              </w:rPr>
              <w:t>מהלך ה</w:t>
            </w:r>
            <w:r>
              <w:rPr>
                <w:rFonts w:asciiTheme="minorBidi" w:hAnsiTheme="minorBidi"/>
                <w:color w:val="003D27"/>
                <w:sz w:val="22"/>
                <w:szCs w:val="22"/>
                <w:rtl/>
              </w:rPr>
              <w:t>סמסטר</w:t>
            </w:r>
          </w:p>
        </w:tc>
        <w:tc>
          <w:tcPr>
            <w:tcW w:w="4670" w:type="dxa"/>
            <w:tcBorders>
              <w:top w:val="single" w:sz="2" w:space="0" w:color="004229"/>
              <w:left w:val="single" w:sz="2" w:space="0" w:color="004229"/>
              <w:bottom w:val="single" w:sz="2" w:space="0" w:color="004229"/>
              <w:right w:val="single" w:sz="2" w:space="0" w:color="004229"/>
            </w:tcBorders>
            <w:vAlign w:val="center"/>
            <w:hideMark/>
          </w:tcPr>
          <w:p w14:paraId="23D2F5F0" w14:textId="77777777" w:rsidR="00D24EE7" w:rsidRDefault="00D24EE7">
            <w:pPr>
              <w:bidi/>
              <w:spacing w:line="276" w:lineRule="auto"/>
              <w:rPr>
                <w:rFonts w:asciiTheme="minorBidi" w:hAnsiTheme="minorBidi"/>
                <w:color w:val="003D27"/>
                <w:sz w:val="22"/>
                <w:szCs w:val="22"/>
                <w:rtl/>
              </w:rPr>
            </w:pPr>
            <w:r>
              <w:rPr>
                <w:rFonts w:asciiTheme="minorBidi" w:hAnsiTheme="minorBidi"/>
                <w:color w:val="003D27"/>
                <w:sz w:val="22"/>
                <w:szCs w:val="22"/>
                <w:rtl/>
              </w:rPr>
              <w:t>20% מהציון הסופי</w:t>
            </w:r>
          </w:p>
        </w:tc>
      </w:tr>
      <w:tr w:rsidR="00D24EE7" w14:paraId="6E0F1F3F" w14:textId="77777777" w:rsidTr="00D24EE7">
        <w:trPr>
          <w:trHeight w:val="267"/>
        </w:trPr>
        <w:tc>
          <w:tcPr>
            <w:tcW w:w="4689" w:type="dxa"/>
            <w:tcBorders>
              <w:top w:val="single" w:sz="2" w:space="0" w:color="004229"/>
              <w:left w:val="single" w:sz="2" w:space="0" w:color="004229"/>
              <w:bottom w:val="single" w:sz="2" w:space="0" w:color="004229"/>
              <w:right w:val="single" w:sz="2" w:space="0" w:color="004229"/>
            </w:tcBorders>
            <w:vAlign w:val="center"/>
            <w:hideMark/>
          </w:tcPr>
          <w:p w14:paraId="62C3C5B3" w14:textId="77777777" w:rsidR="00D24EE7" w:rsidRDefault="00D24EE7">
            <w:pPr>
              <w:bidi/>
              <w:spacing w:line="276" w:lineRule="auto"/>
              <w:rPr>
                <w:rFonts w:asciiTheme="minorBidi" w:hAnsiTheme="minorBidi"/>
                <w:color w:val="003D27"/>
                <w:sz w:val="22"/>
                <w:szCs w:val="22"/>
                <w:rtl/>
              </w:rPr>
            </w:pPr>
            <w:r>
              <w:rPr>
                <w:rFonts w:asciiTheme="minorBidi" w:hAnsiTheme="minorBidi"/>
                <w:color w:val="003D27"/>
                <w:sz w:val="22"/>
                <w:szCs w:val="22"/>
                <w:rtl/>
              </w:rPr>
              <w:t>עבודה מסכמת בסיום הקורס</w:t>
            </w:r>
          </w:p>
        </w:tc>
        <w:tc>
          <w:tcPr>
            <w:tcW w:w="4670" w:type="dxa"/>
            <w:tcBorders>
              <w:top w:val="single" w:sz="2" w:space="0" w:color="004229"/>
              <w:left w:val="single" w:sz="2" w:space="0" w:color="004229"/>
              <w:bottom w:val="single" w:sz="2" w:space="0" w:color="004229"/>
              <w:right w:val="single" w:sz="2" w:space="0" w:color="004229"/>
            </w:tcBorders>
            <w:vAlign w:val="center"/>
            <w:hideMark/>
          </w:tcPr>
          <w:p w14:paraId="0B845074" w14:textId="77777777" w:rsidR="00D24EE7" w:rsidRDefault="00D24EE7">
            <w:pPr>
              <w:bidi/>
              <w:spacing w:line="276" w:lineRule="auto"/>
              <w:rPr>
                <w:rFonts w:asciiTheme="minorBidi" w:hAnsiTheme="minorBidi"/>
                <w:color w:val="003D27"/>
                <w:sz w:val="22"/>
                <w:szCs w:val="22"/>
                <w:rtl/>
              </w:rPr>
            </w:pPr>
            <w:r>
              <w:rPr>
                <w:rFonts w:asciiTheme="minorBidi" w:hAnsiTheme="minorBidi"/>
                <w:color w:val="003D27"/>
                <w:sz w:val="22"/>
                <w:szCs w:val="22"/>
                <w:rtl/>
              </w:rPr>
              <w:t>50% מהציון הסופי</w:t>
            </w:r>
          </w:p>
        </w:tc>
      </w:tr>
    </w:tbl>
    <w:p w14:paraId="552E9B10" w14:textId="77777777" w:rsidR="00D24EE7" w:rsidRDefault="00D24EE7" w:rsidP="00D24EE7">
      <w:pPr>
        <w:bidi/>
        <w:spacing w:line="276" w:lineRule="auto"/>
        <w:rPr>
          <w:rFonts w:asciiTheme="minorBidi" w:hAnsiTheme="minorBidi"/>
          <w:b/>
          <w:bCs/>
          <w:color w:val="004229"/>
          <w:sz w:val="28"/>
          <w:szCs w:val="28"/>
          <w:rtl/>
        </w:rPr>
      </w:pPr>
    </w:p>
    <w:p w14:paraId="77FF934B" w14:textId="77777777" w:rsidR="00D24EE7" w:rsidRDefault="00D24EE7" w:rsidP="00D24EE7">
      <w:pPr>
        <w:bidi/>
        <w:spacing w:line="276" w:lineRule="auto"/>
        <w:rPr>
          <w:rFonts w:asciiTheme="minorBidi" w:hAnsiTheme="minorBidi"/>
          <w:b/>
          <w:bCs/>
          <w:color w:val="004229"/>
          <w:sz w:val="28"/>
          <w:szCs w:val="28"/>
          <w:rtl/>
        </w:rPr>
      </w:pPr>
    </w:p>
    <w:p w14:paraId="22C2A653" w14:textId="77777777" w:rsidR="00D24EE7" w:rsidRDefault="00D24EE7" w:rsidP="00D24EE7">
      <w:pPr>
        <w:bidi/>
        <w:spacing w:line="276" w:lineRule="auto"/>
        <w:rPr>
          <w:rFonts w:asciiTheme="minorBidi" w:hAnsiTheme="minorBidi"/>
          <w:b/>
          <w:bCs/>
          <w:color w:val="004229"/>
          <w:sz w:val="28"/>
          <w:szCs w:val="28"/>
          <w:rtl/>
        </w:rPr>
      </w:pPr>
      <w:r>
        <w:rPr>
          <w:rFonts w:asciiTheme="minorBidi" w:hAnsiTheme="minorBidi"/>
          <w:noProof/>
          <w:sz w:val="22"/>
          <w:szCs w:val="22"/>
        </w:rPr>
        <w:drawing>
          <wp:inline distT="0" distB="0" distL="0" distR="0" wp14:anchorId="5AFAA48C" wp14:editId="5C877F1A">
            <wp:extent cx="447675" cy="447675"/>
            <wp:effectExtent l="0" t="0" r="0" b="9525"/>
            <wp:docPr id="103328390" name="תמונה 2" descr="Checklis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descr="Checklist outline"/>
                    <pic:cNvPicPr>
                      <a:picLocks noChangeAspect="1" noChangeArrowheads="1"/>
                    </pic:cNvPicPr>
                  </pic:nvPicPr>
                  <pic:blipFill>
                    <a:blip r:embed="rId10">
                      <a:extLst>
                        <a:ext uri="{28A0092B-C50C-407E-A947-70E740481C1C}">
                          <a14:useLocalDpi xmlns:a14="http://schemas.microsoft.com/office/drawing/2010/main" val="0"/>
                        </a:ext>
                      </a:extLst>
                    </a:blip>
                    <a:srcRect l="-21677" t="-4510" r="-21063" b="-4044"/>
                    <a:stretch>
                      <a:fillRect/>
                    </a:stretch>
                  </pic:blipFill>
                  <pic:spPr bwMode="auto">
                    <a:xfrm>
                      <a:off x="0" y="0"/>
                      <a:ext cx="447675" cy="447675"/>
                    </a:xfrm>
                    <a:prstGeom prst="rect">
                      <a:avLst/>
                    </a:prstGeom>
                    <a:noFill/>
                    <a:ln>
                      <a:noFill/>
                    </a:ln>
                  </pic:spPr>
                </pic:pic>
              </a:graphicData>
            </a:graphic>
          </wp:inline>
        </w:drawing>
      </w:r>
      <w:r>
        <w:rPr>
          <w:rFonts w:asciiTheme="minorBidi" w:hAnsiTheme="minorBidi"/>
          <w:b/>
          <w:bCs/>
          <w:color w:val="004229"/>
          <w:sz w:val="28"/>
          <w:szCs w:val="28"/>
          <w:rtl/>
        </w:rPr>
        <w:t>דרישות הקורס</w:t>
      </w:r>
    </w:p>
    <w:p w14:paraId="20737E38" w14:textId="77777777" w:rsidR="00D24EE7" w:rsidRDefault="00D24EE7" w:rsidP="00D24EE7">
      <w:pPr>
        <w:spacing w:line="276" w:lineRule="auto"/>
        <w:rPr>
          <w:rFonts w:asciiTheme="minorBidi" w:hAnsiTheme="minorBidi"/>
        </w:rPr>
      </w:pPr>
    </w:p>
    <w:p w14:paraId="09BDE970" w14:textId="77777777" w:rsidR="00A51605" w:rsidRPr="00A51605" w:rsidRDefault="00A51605" w:rsidP="00A51605">
      <w:pPr>
        <w:jc w:val="right"/>
        <w:rPr>
          <w:rtl/>
        </w:rPr>
      </w:pPr>
      <w:r>
        <w:rPr>
          <w:rFonts w:hint="cs"/>
          <w:rtl/>
        </w:rPr>
        <w:t xml:space="preserve">קריאת המחזות הנדרשים לכל שיעור, השתתפות פעילה בדיונים בכיתה, </w:t>
      </w:r>
      <w:r w:rsidRPr="00A51605">
        <w:rPr>
          <w:rFonts w:hint="cs"/>
          <w:rtl/>
        </w:rPr>
        <w:t>הגשת עבודה קצרה במהלך הקורס, עבוד</w:t>
      </w:r>
      <w:r>
        <w:rPr>
          <w:rFonts w:hint="cs"/>
          <w:rtl/>
        </w:rPr>
        <w:t>ת</w:t>
      </w:r>
      <w:r w:rsidRPr="00A51605">
        <w:rPr>
          <w:rFonts w:hint="cs"/>
          <w:rtl/>
        </w:rPr>
        <w:t>-בית מסכמת.</w:t>
      </w:r>
    </w:p>
    <w:p w14:paraId="55B11EEA" w14:textId="77777777" w:rsidR="00D24EE7" w:rsidRDefault="00D24EE7" w:rsidP="00D24EE7">
      <w:pPr>
        <w:bidi/>
        <w:spacing w:line="276" w:lineRule="auto"/>
        <w:rPr>
          <w:rFonts w:asciiTheme="minorBidi" w:hAnsiTheme="minorBidi"/>
          <w:rtl/>
        </w:rPr>
      </w:pPr>
    </w:p>
    <w:p w14:paraId="06FBDDD0" w14:textId="77777777" w:rsidR="00D24EE7" w:rsidRDefault="00D24EE7" w:rsidP="00D24EE7">
      <w:pPr>
        <w:bidi/>
        <w:spacing w:line="276" w:lineRule="auto"/>
        <w:rPr>
          <w:rFonts w:asciiTheme="minorBidi" w:hAnsiTheme="minorBidi"/>
          <w:b/>
          <w:bCs/>
          <w:color w:val="004229"/>
          <w:sz w:val="28"/>
          <w:szCs w:val="28"/>
          <w:rtl/>
        </w:rPr>
      </w:pPr>
      <w:r>
        <w:rPr>
          <w:rFonts w:asciiTheme="minorBidi" w:hAnsiTheme="minorBidi"/>
          <w:noProof/>
          <w:sz w:val="22"/>
          <w:szCs w:val="22"/>
          <w:lang w:val="he-IL"/>
        </w:rPr>
        <w:drawing>
          <wp:inline distT="0" distB="0" distL="0" distR="0" wp14:anchorId="5523E608" wp14:editId="5D3C95B9">
            <wp:extent cx="533400" cy="371475"/>
            <wp:effectExtent l="0" t="0" r="0" b="9525"/>
            <wp:docPr id="621729435" name="תמונה 1" descr="Diploma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iploma outline"/>
                    <pic:cNvPicPr>
                      <a:picLocks noChangeAspect="1" noChangeArrowheads="1"/>
                    </pic:cNvPicPr>
                  </pic:nvPicPr>
                  <pic:blipFill>
                    <a:blip r:embed="rId11">
                      <a:extLst>
                        <a:ext uri="{28A0092B-C50C-407E-A947-70E740481C1C}">
                          <a14:useLocalDpi xmlns:a14="http://schemas.microsoft.com/office/drawing/2010/main" val="0"/>
                        </a:ext>
                      </a:extLst>
                    </a:blip>
                    <a:srcRect l="-6409" t="-1828" r="-5740" b="-5850"/>
                    <a:stretch>
                      <a:fillRect/>
                    </a:stretch>
                  </pic:blipFill>
                  <pic:spPr bwMode="auto">
                    <a:xfrm>
                      <a:off x="0" y="0"/>
                      <a:ext cx="533400" cy="371475"/>
                    </a:xfrm>
                    <a:prstGeom prst="rect">
                      <a:avLst/>
                    </a:prstGeom>
                    <a:noFill/>
                    <a:ln>
                      <a:noFill/>
                    </a:ln>
                  </pic:spPr>
                </pic:pic>
              </a:graphicData>
            </a:graphic>
          </wp:inline>
        </w:drawing>
      </w:r>
      <w:r>
        <w:rPr>
          <w:rFonts w:asciiTheme="minorBidi" w:hAnsiTheme="minorBidi"/>
          <w:sz w:val="22"/>
          <w:szCs w:val="22"/>
        </w:rPr>
        <w:t xml:space="preserve"> </w:t>
      </w:r>
      <w:r>
        <w:rPr>
          <w:rFonts w:asciiTheme="minorBidi" w:hAnsiTheme="minorBidi"/>
          <w:b/>
          <w:bCs/>
          <w:color w:val="004229"/>
          <w:sz w:val="28"/>
          <w:szCs w:val="28"/>
          <w:rtl/>
        </w:rPr>
        <w:t>דרישות קדם</w:t>
      </w:r>
    </w:p>
    <w:p w14:paraId="07793022" w14:textId="77777777" w:rsidR="00D24EE7" w:rsidRDefault="00D24EE7" w:rsidP="00D24EE7">
      <w:pPr>
        <w:ind w:left="26"/>
        <w:jc w:val="right"/>
        <w:rPr>
          <w:rtl/>
        </w:rPr>
      </w:pPr>
      <w:r>
        <w:rPr>
          <w:rtl/>
        </w:rPr>
        <w:t>הקורס מתאים לסטודנטים בכל השנים, בעלי עניין בתחום הנדון.</w:t>
      </w:r>
    </w:p>
    <w:p w14:paraId="4F384B56" w14:textId="77777777" w:rsidR="00D24EE7" w:rsidRDefault="00D24EE7" w:rsidP="00D24EE7">
      <w:pPr>
        <w:bidi/>
        <w:spacing w:line="276" w:lineRule="auto"/>
        <w:rPr>
          <w:rFonts w:asciiTheme="minorBidi" w:hAnsiTheme="minorBidi"/>
        </w:rPr>
      </w:pPr>
    </w:p>
    <w:p w14:paraId="3DAF0AEB" w14:textId="77777777" w:rsidR="00D24EE7" w:rsidRDefault="00D24EE7" w:rsidP="00D24EE7">
      <w:pPr>
        <w:bidi/>
        <w:spacing w:line="276" w:lineRule="auto"/>
        <w:rPr>
          <w:rFonts w:asciiTheme="minorBidi" w:hAnsiTheme="minorBidi"/>
          <w:rtl/>
        </w:rPr>
      </w:pPr>
    </w:p>
    <w:p w14:paraId="7F42A9B1" w14:textId="77777777" w:rsidR="00D24EE7" w:rsidRDefault="00D24EE7" w:rsidP="00D24EE7">
      <w:pPr>
        <w:rPr>
          <w:rFonts w:asciiTheme="minorBidi" w:hAnsiTheme="minorBidi"/>
        </w:rPr>
      </w:pPr>
      <w:r>
        <w:rPr>
          <w:noProof/>
        </w:rPr>
        <w:drawing>
          <wp:anchor distT="0" distB="0" distL="114300" distR="114300" simplePos="0" relativeHeight="251658240" behindDoc="0" locked="0" layoutInCell="1" allowOverlap="1" wp14:anchorId="7848CBB8" wp14:editId="1BBC592B">
            <wp:simplePos x="0" y="0"/>
            <wp:positionH relativeFrom="column">
              <wp:posOffset>5528945</wp:posOffset>
            </wp:positionH>
            <wp:positionV relativeFrom="paragraph">
              <wp:posOffset>12065</wp:posOffset>
            </wp:positionV>
            <wp:extent cx="445770" cy="445770"/>
            <wp:effectExtent l="0" t="0" r="0" b="0"/>
            <wp:wrapThrough wrapText="bothSides">
              <wp:wrapPolygon edited="0">
                <wp:start x="5538" y="923"/>
                <wp:lineTo x="923" y="7385"/>
                <wp:lineTo x="0" y="11077"/>
                <wp:lineTo x="2769" y="20308"/>
                <wp:lineTo x="17538" y="20308"/>
                <wp:lineTo x="20308" y="11077"/>
                <wp:lineTo x="19385" y="7385"/>
                <wp:lineTo x="14769" y="923"/>
                <wp:lineTo x="5538" y="923"/>
              </wp:wrapPolygon>
            </wp:wrapThrough>
            <wp:docPr id="12" name="גרפיקה 6" descr="Headphones outline"/>
            <wp:cNvGraphicFramePr/>
            <a:graphic xmlns:a="http://schemas.openxmlformats.org/drawingml/2006/main">
              <a:graphicData uri="http://schemas.openxmlformats.org/drawingml/2006/picture">
                <pic:pic xmlns:pic="http://schemas.openxmlformats.org/drawingml/2006/picture">
                  <pic:nvPicPr>
                    <pic:cNvPr id="12" name="Graphic 12" descr="Headphones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45770" cy="445770"/>
                    </a:xfrm>
                    <a:prstGeom prst="rect">
                      <a:avLst/>
                    </a:prstGeom>
                  </pic:spPr>
                </pic:pic>
              </a:graphicData>
            </a:graphic>
            <wp14:sizeRelH relativeFrom="margin">
              <wp14:pctWidth>0</wp14:pctWidth>
            </wp14:sizeRelH>
            <wp14:sizeRelV relativeFrom="margin">
              <wp14:pctHeight>0</wp14:pctHeight>
            </wp14:sizeRelV>
          </wp:anchor>
        </w:drawing>
      </w:r>
    </w:p>
    <w:p w14:paraId="3B74E0B7" w14:textId="77777777" w:rsidR="00D24EE7" w:rsidRDefault="00D24EE7" w:rsidP="00D24EE7">
      <w:pPr>
        <w:bidi/>
        <w:spacing w:line="276" w:lineRule="auto"/>
        <w:jc w:val="both"/>
        <w:rPr>
          <w:rFonts w:asciiTheme="minorBidi" w:hAnsiTheme="minorBidi"/>
          <w:color w:val="3B3838" w:themeColor="background2" w:themeShade="40"/>
          <w:rtl/>
        </w:rPr>
      </w:pPr>
      <w:r>
        <w:rPr>
          <w:rFonts w:asciiTheme="minorBidi" w:hAnsiTheme="minorBidi"/>
          <w:b/>
          <w:bCs/>
          <w:color w:val="004229"/>
          <w:sz w:val="28"/>
          <w:szCs w:val="28"/>
          <w:rtl/>
        </w:rPr>
        <w:t xml:space="preserve">ביבליוגרפיה: תכנים לקריאה, צפיה והאזנה </w:t>
      </w:r>
    </w:p>
    <w:p w14:paraId="0DDD983D" w14:textId="77777777" w:rsidR="00A51605" w:rsidRPr="00A51605" w:rsidRDefault="00A51605" w:rsidP="00A51605">
      <w:pPr>
        <w:jc w:val="right"/>
        <w:rPr>
          <w:rFonts w:asciiTheme="minorBidi" w:hAnsiTheme="minorBidi"/>
          <w:b/>
          <w:bCs/>
          <w:u w:val="single"/>
          <w:rtl/>
        </w:rPr>
      </w:pPr>
      <w:r w:rsidRPr="00A51605">
        <w:rPr>
          <w:rFonts w:asciiTheme="minorBidi" w:hAnsiTheme="minorBidi"/>
          <w:b/>
          <w:bCs/>
          <w:u w:val="single"/>
          <w:rtl/>
        </w:rPr>
        <w:t>חומר חובה לקריאה:</w:t>
      </w:r>
    </w:p>
    <w:p w14:paraId="092601C7" w14:textId="77777777" w:rsidR="00A51605" w:rsidRDefault="00A51605" w:rsidP="00A51605">
      <w:pPr>
        <w:jc w:val="right"/>
        <w:rPr>
          <w:rFonts w:asciiTheme="minorBidi" w:hAnsiTheme="minorBidi"/>
          <w:rtl/>
        </w:rPr>
      </w:pPr>
    </w:p>
    <w:p w14:paraId="121EE9D1" w14:textId="77777777" w:rsidR="00A51605" w:rsidRPr="00A51605" w:rsidRDefault="00A51605" w:rsidP="00A51605">
      <w:pPr>
        <w:jc w:val="right"/>
        <w:rPr>
          <w:rFonts w:asciiTheme="minorBidi" w:hAnsiTheme="minorBidi"/>
          <w:rtl/>
        </w:rPr>
      </w:pPr>
      <w:r>
        <w:rPr>
          <w:rFonts w:asciiTheme="minorBidi" w:hAnsiTheme="minorBidi" w:hint="cs"/>
          <w:rtl/>
        </w:rPr>
        <w:t xml:space="preserve">כל המחזות שבסילבוס, כמפורט בטבלה שלעיל. </w:t>
      </w:r>
    </w:p>
    <w:p w14:paraId="46FCA515" w14:textId="77777777" w:rsidR="00A51605" w:rsidRPr="00A51605" w:rsidRDefault="00A51605" w:rsidP="00A51605">
      <w:pPr>
        <w:jc w:val="right"/>
        <w:rPr>
          <w:rFonts w:asciiTheme="minorBidi" w:hAnsiTheme="minorBidi"/>
          <w:rtl/>
        </w:rPr>
      </w:pPr>
    </w:p>
    <w:p w14:paraId="6555EC45" w14:textId="77777777" w:rsidR="00A51605" w:rsidRPr="00A51605" w:rsidRDefault="00A51605" w:rsidP="00A51605">
      <w:pPr>
        <w:rPr>
          <w:rFonts w:asciiTheme="minorBidi" w:hAnsiTheme="minorBidi"/>
        </w:rPr>
      </w:pPr>
      <w:proofErr w:type="spellStart"/>
      <w:r w:rsidRPr="00A51605">
        <w:rPr>
          <w:rFonts w:asciiTheme="minorBidi" w:hAnsiTheme="minorBidi"/>
        </w:rPr>
        <w:t>Shoef</w:t>
      </w:r>
      <w:proofErr w:type="spellEnd"/>
      <w:r w:rsidRPr="00A51605">
        <w:rPr>
          <w:rFonts w:asciiTheme="minorBidi" w:hAnsiTheme="minorBidi"/>
        </w:rPr>
        <w:t xml:space="preserve">, Corina. ""The Impossible Birth of a Jewish Theatre", </w:t>
      </w:r>
    </w:p>
    <w:p w14:paraId="2C560482" w14:textId="77777777" w:rsidR="00A51605" w:rsidRPr="00A51605" w:rsidRDefault="00000000" w:rsidP="00A51605">
      <w:pPr>
        <w:rPr>
          <w:rFonts w:asciiTheme="minorBidi" w:hAnsiTheme="minorBidi"/>
        </w:rPr>
      </w:pPr>
      <w:hyperlink r:id="rId14" w:history="1">
        <w:r w:rsidR="00A51605" w:rsidRPr="00A51605">
          <w:rPr>
            <w:rStyle w:val="Hyperlink"/>
            <w:rFonts w:asciiTheme="minorBidi" w:hAnsiTheme="minorBidi"/>
          </w:rPr>
          <w:t>https://www.dropbox.com/s/paiq5fy7bdpwtj4/impossible_birth_of_a_jewish_theatre.pdf?dl=0</w:t>
        </w:r>
      </w:hyperlink>
    </w:p>
    <w:p w14:paraId="7AF7C936" w14:textId="77777777" w:rsidR="00A51605" w:rsidRPr="00A51605" w:rsidRDefault="00A51605" w:rsidP="00A51605">
      <w:pPr>
        <w:spacing w:line="360" w:lineRule="auto"/>
        <w:jc w:val="right"/>
        <w:rPr>
          <w:rFonts w:asciiTheme="minorBidi" w:hAnsiTheme="minorBidi"/>
          <w:rtl/>
        </w:rPr>
      </w:pPr>
    </w:p>
    <w:p w14:paraId="0EEF2298" w14:textId="77777777" w:rsidR="00A51605" w:rsidRDefault="00A51605" w:rsidP="00A51605">
      <w:pPr>
        <w:spacing w:line="360" w:lineRule="auto"/>
        <w:jc w:val="right"/>
        <w:rPr>
          <w:rFonts w:asciiTheme="minorBidi" w:hAnsiTheme="minorBidi"/>
          <w:b/>
          <w:bCs/>
          <w:u w:val="single"/>
          <w:rtl/>
        </w:rPr>
      </w:pPr>
      <w:r w:rsidRPr="00A51605">
        <w:rPr>
          <w:rFonts w:asciiTheme="minorBidi" w:hAnsiTheme="minorBidi"/>
          <w:b/>
          <w:bCs/>
          <w:u w:val="single"/>
          <w:rtl/>
        </w:rPr>
        <w:t>חומר לקריאה מומלצת – קריאת העשרה</w:t>
      </w:r>
    </w:p>
    <w:p w14:paraId="070ECC02"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אהרוני, רחל. </w:t>
      </w:r>
      <w:r w:rsidRPr="00A51605">
        <w:rPr>
          <w:rFonts w:asciiTheme="minorBidi" w:hAnsiTheme="minorBidi"/>
          <w:u w:val="single"/>
          <w:rtl/>
        </w:rPr>
        <w:t>היער שבבטן- על מחזות נסים אלוני</w:t>
      </w:r>
      <w:r w:rsidRPr="00A51605">
        <w:rPr>
          <w:rFonts w:asciiTheme="minorBidi" w:hAnsiTheme="minorBidi"/>
          <w:rtl/>
        </w:rPr>
        <w:t xml:space="preserve">. תל אביב: הוצאת תג, 1997. </w:t>
      </w:r>
    </w:p>
    <w:p w14:paraId="5DB51156" w14:textId="77777777" w:rsidR="00A51605" w:rsidRPr="00A51605" w:rsidRDefault="00A51605" w:rsidP="00A51605">
      <w:pPr>
        <w:spacing w:line="360" w:lineRule="auto"/>
        <w:jc w:val="right"/>
        <w:rPr>
          <w:rFonts w:asciiTheme="minorBidi" w:hAnsiTheme="minorBidi"/>
          <w:b/>
          <w:bCs/>
          <w:u w:val="single"/>
          <w:rtl/>
        </w:rPr>
      </w:pPr>
    </w:p>
    <w:p w14:paraId="0666FB52"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אוריין דן, </w:t>
      </w:r>
      <w:r w:rsidRPr="00A51605">
        <w:rPr>
          <w:rFonts w:asciiTheme="minorBidi" w:hAnsiTheme="minorBidi"/>
          <w:u w:val="single"/>
          <w:rtl/>
        </w:rPr>
        <w:t>דרמה ותיאטרון.</w:t>
      </w:r>
      <w:r w:rsidRPr="00A51605">
        <w:rPr>
          <w:rFonts w:asciiTheme="minorBidi" w:hAnsiTheme="minorBidi"/>
          <w:rtl/>
        </w:rPr>
        <w:t xml:space="preserve"> תל אביב: הוצאת אור-עם, 1988.</w:t>
      </w:r>
    </w:p>
    <w:p w14:paraId="37C41B8E" w14:textId="77777777" w:rsidR="00A51605" w:rsidRPr="00A51605" w:rsidRDefault="00A51605" w:rsidP="00A51605">
      <w:pPr>
        <w:jc w:val="right"/>
        <w:rPr>
          <w:rFonts w:asciiTheme="minorBidi" w:hAnsiTheme="minorBidi"/>
          <w:rtl/>
        </w:rPr>
      </w:pPr>
    </w:p>
    <w:p w14:paraId="7961FB36"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אוריין, דן. </w:t>
      </w:r>
      <w:r w:rsidRPr="00A51605">
        <w:rPr>
          <w:rFonts w:asciiTheme="minorBidi" w:hAnsiTheme="minorBidi"/>
          <w:u w:val="single"/>
          <w:rtl/>
        </w:rPr>
        <w:t>ממחזה להצגה</w:t>
      </w:r>
      <w:r w:rsidRPr="00A51605">
        <w:rPr>
          <w:rFonts w:asciiTheme="minorBidi" w:hAnsiTheme="minorBidi"/>
          <w:rtl/>
        </w:rPr>
        <w:t>. תל אביב: הוצאת אור-עם, 1988.</w:t>
      </w:r>
    </w:p>
    <w:p w14:paraId="3EEF44A6" w14:textId="77777777" w:rsidR="00A51605" w:rsidRPr="00A51605" w:rsidRDefault="00A51605" w:rsidP="00A51605">
      <w:pPr>
        <w:jc w:val="right"/>
        <w:rPr>
          <w:rFonts w:asciiTheme="minorBidi" w:hAnsiTheme="minorBidi"/>
          <w:rtl/>
        </w:rPr>
      </w:pPr>
    </w:p>
    <w:p w14:paraId="7C295BDC"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בן מרדכי, יצחק. </w:t>
      </w:r>
      <w:proofErr w:type="spellStart"/>
      <w:r w:rsidRPr="00A51605">
        <w:rPr>
          <w:rFonts w:asciiTheme="minorBidi" w:hAnsiTheme="minorBidi"/>
          <w:u w:val="single"/>
          <w:rtl/>
        </w:rPr>
        <w:t>ליידיס</w:t>
      </w:r>
      <w:proofErr w:type="spellEnd"/>
      <w:r w:rsidRPr="00A51605">
        <w:rPr>
          <w:rFonts w:asciiTheme="minorBidi" w:hAnsiTheme="minorBidi"/>
          <w:u w:val="single"/>
          <w:rtl/>
        </w:rPr>
        <w:t xml:space="preserve"> אנד ג'נטלמן אנד </w:t>
      </w:r>
      <w:proofErr w:type="spellStart"/>
      <w:r w:rsidRPr="00A51605">
        <w:rPr>
          <w:rFonts w:asciiTheme="minorBidi" w:hAnsiTheme="minorBidi"/>
          <w:u w:val="single"/>
          <w:rtl/>
        </w:rPr>
        <w:t>ליידיס</w:t>
      </w:r>
      <w:proofErr w:type="spellEnd"/>
      <w:r w:rsidRPr="00A51605">
        <w:rPr>
          <w:rFonts w:asciiTheme="minorBidi" w:hAnsiTheme="minorBidi"/>
          <w:u w:val="single"/>
          <w:rtl/>
        </w:rPr>
        <w:t>-עיונים ביצירתו של נסים אלוני</w:t>
      </w:r>
      <w:r w:rsidRPr="00A51605">
        <w:rPr>
          <w:rFonts w:asciiTheme="minorBidi" w:hAnsiTheme="minorBidi"/>
          <w:rtl/>
        </w:rPr>
        <w:t>. באר שבע: אוניברסיטת בן גוריון, 2004.</w:t>
      </w:r>
    </w:p>
    <w:p w14:paraId="59B5F2AB" w14:textId="77777777" w:rsidR="00A51605" w:rsidRPr="00A51605" w:rsidRDefault="00A51605" w:rsidP="00A51605">
      <w:pPr>
        <w:jc w:val="right"/>
        <w:rPr>
          <w:rFonts w:asciiTheme="minorBidi" w:hAnsiTheme="minorBidi"/>
          <w:rtl/>
        </w:rPr>
      </w:pPr>
    </w:p>
    <w:p w14:paraId="342B6BC1"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ברוקט, אוסקר ג'. </w:t>
      </w:r>
      <w:r w:rsidRPr="00A51605">
        <w:rPr>
          <w:rFonts w:asciiTheme="minorBidi" w:hAnsiTheme="minorBidi"/>
          <w:u w:val="single"/>
          <w:rtl/>
        </w:rPr>
        <w:t>תולדות הדרמה והתיאטרון</w:t>
      </w:r>
      <w:r w:rsidRPr="00A51605">
        <w:rPr>
          <w:rFonts w:asciiTheme="minorBidi" w:hAnsiTheme="minorBidi"/>
          <w:rtl/>
        </w:rPr>
        <w:t>. רמת גן: הוצאת מסדה, 1987.</w:t>
      </w:r>
    </w:p>
    <w:p w14:paraId="00D19898" w14:textId="77777777" w:rsidR="00A51605" w:rsidRPr="00A51605" w:rsidRDefault="00A51605" w:rsidP="00A51605">
      <w:pPr>
        <w:jc w:val="right"/>
        <w:rPr>
          <w:rFonts w:asciiTheme="minorBidi" w:hAnsiTheme="minorBidi"/>
          <w:rtl/>
        </w:rPr>
      </w:pPr>
    </w:p>
    <w:p w14:paraId="03D7ABA8" w14:textId="77777777" w:rsidR="00A51605" w:rsidRDefault="00A51605" w:rsidP="00A51605">
      <w:pPr>
        <w:jc w:val="right"/>
        <w:rPr>
          <w:rFonts w:asciiTheme="minorBidi" w:hAnsiTheme="minorBidi"/>
          <w:rtl/>
        </w:rPr>
      </w:pPr>
      <w:r w:rsidRPr="00A51605">
        <w:rPr>
          <w:rFonts w:asciiTheme="minorBidi" w:hAnsiTheme="minorBidi"/>
          <w:rtl/>
        </w:rPr>
        <w:t xml:space="preserve">וולף, ו. </w:t>
      </w:r>
      <w:r w:rsidRPr="00A51605">
        <w:rPr>
          <w:rFonts w:asciiTheme="minorBidi" w:hAnsiTheme="minorBidi"/>
          <w:u w:val="single"/>
          <w:rtl/>
        </w:rPr>
        <w:t>חדר משלך.</w:t>
      </w:r>
      <w:r w:rsidRPr="00A51605">
        <w:rPr>
          <w:rFonts w:asciiTheme="minorBidi" w:hAnsiTheme="minorBidi"/>
          <w:rtl/>
        </w:rPr>
        <w:t xml:space="preserve"> תרגום: יעל רנן. תל אביב: ידיעות ספרים, 2007.</w:t>
      </w:r>
    </w:p>
    <w:p w14:paraId="03E0F47F" w14:textId="77777777" w:rsidR="00A51605" w:rsidRDefault="00A51605" w:rsidP="00A51605">
      <w:pPr>
        <w:jc w:val="right"/>
        <w:rPr>
          <w:rFonts w:asciiTheme="minorBidi" w:hAnsiTheme="minorBidi"/>
          <w:rtl/>
        </w:rPr>
      </w:pPr>
    </w:p>
    <w:p w14:paraId="68106E67"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יערי, נורית ושמעון לוי. </w:t>
      </w:r>
      <w:r w:rsidRPr="00A51605">
        <w:rPr>
          <w:rFonts w:asciiTheme="minorBidi" w:hAnsiTheme="minorBidi"/>
          <w:u w:val="single"/>
          <w:rtl/>
        </w:rPr>
        <w:t>חנוך לוין- האיש עם המיתוס באמצע</w:t>
      </w:r>
      <w:r w:rsidRPr="00A51605">
        <w:rPr>
          <w:rFonts w:asciiTheme="minorBidi" w:hAnsiTheme="minorBidi"/>
          <w:rtl/>
        </w:rPr>
        <w:t>. הוצאת הקיבוץ המאוחד, 2004.</w:t>
      </w:r>
    </w:p>
    <w:p w14:paraId="5968642C" w14:textId="77777777" w:rsidR="00A51605" w:rsidRPr="00A51605" w:rsidRDefault="00A51605" w:rsidP="00A51605">
      <w:pPr>
        <w:jc w:val="right"/>
        <w:rPr>
          <w:rFonts w:asciiTheme="minorBidi" w:hAnsiTheme="minorBidi"/>
          <w:rtl/>
        </w:rPr>
      </w:pPr>
    </w:p>
    <w:p w14:paraId="14D7D2F0"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יערי, נורית. </w:t>
      </w:r>
      <w:r w:rsidRPr="00A51605">
        <w:rPr>
          <w:rFonts w:asciiTheme="minorBidi" w:hAnsiTheme="minorBidi"/>
          <w:color w:val="222222"/>
          <w:u w:val="single"/>
          <w:rtl/>
        </w:rPr>
        <w:t>על מלכים, צוענים ושחקנים" מחקרים ביצירתו התיאטרונית של נסים אלוני</w:t>
      </w:r>
      <w:r w:rsidRPr="00A51605">
        <w:rPr>
          <w:rFonts w:asciiTheme="minorBidi" w:hAnsiTheme="minorBidi"/>
          <w:color w:val="222222"/>
          <w:rtl/>
        </w:rPr>
        <w:t>. תל-אביב: הקיבוץ המאוחד. 2005.</w:t>
      </w:r>
    </w:p>
    <w:p w14:paraId="36C40AB1" w14:textId="77777777" w:rsidR="00A51605" w:rsidRPr="00A51605" w:rsidRDefault="00A51605" w:rsidP="00A51605">
      <w:pPr>
        <w:jc w:val="right"/>
        <w:rPr>
          <w:rFonts w:asciiTheme="minorBidi" w:hAnsiTheme="minorBidi"/>
          <w:rtl/>
        </w:rPr>
      </w:pPr>
    </w:p>
    <w:p w14:paraId="19DB0969" w14:textId="77777777" w:rsidR="00A51605" w:rsidRDefault="00A51605" w:rsidP="00A51605">
      <w:pPr>
        <w:jc w:val="right"/>
        <w:rPr>
          <w:rFonts w:asciiTheme="minorBidi" w:hAnsiTheme="minorBidi"/>
          <w:rtl/>
        </w:rPr>
      </w:pPr>
      <w:r w:rsidRPr="00A51605">
        <w:rPr>
          <w:rFonts w:asciiTheme="minorBidi" w:hAnsiTheme="minorBidi"/>
          <w:rtl/>
        </w:rPr>
        <w:t xml:space="preserve">כספי, זהבה. </w:t>
      </w:r>
      <w:r w:rsidRPr="00A51605">
        <w:rPr>
          <w:rFonts w:asciiTheme="minorBidi" w:hAnsiTheme="minorBidi"/>
          <w:u w:val="single"/>
          <w:rtl/>
        </w:rPr>
        <w:t>היושבים בחושך- עולמו הדרמטי של חנוך לוין: סובייקט, מחבר, צופים.</w:t>
      </w:r>
      <w:r w:rsidRPr="00A51605">
        <w:rPr>
          <w:rFonts w:asciiTheme="minorBidi" w:hAnsiTheme="minorBidi"/>
          <w:rtl/>
        </w:rPr>
        <w:t xml:space="preserve"> הוצאת כתר, 2005.</w:t>
      </w:r>
    </w:p>
    <w:p w14:paraId="0304C436" w14:textId="77777777" w:rsidR="00A51605" w:rsidRDefault="00A51605" w:rsidP="00A51605">
      <w:pPr>
        <w:jc w:val="right"/>
        <w:rPr>
          <w:rFonts w:asciiTheme="minorBidi" w:hAnsiTheme="minorBidi"/>
          <w:rtl/>
        </w:rPr>
      </w:pPr>
    </w:p>
    <w:p w14:paraId="68E7EE88" w14:textId="77777777" w:rsidR="00A51605" w:rsidRDefault="00A51605" w:rsidP="00A51605">
      <w:pPr>
        <w:jc w:val="right"/>
        <w:rPr>
          <w:rFonts w:asciiTheme="minorBidi" w:hAnsiTheme="minorBidi"/>
          <w:rtl/>
        </w:rPr>
      </w:pPr>
      <w:r w:rsidRPr="00A51605">
        <w:rPr>
          <w:rFonts w:asciiTheme="minorBidi" w:hAnsiTheme="minorBidi"/>
          <w:rtl/>
        </w:rPr>
        <w:t>לוי, שמעון (</w:t>
      </w:r>
      <w:proofErr w:type="spellStart"/>
      <w:r w:rsidRPr="00A51605">
        <w:rPr>
          <w:rFonts w:asciiTheme="minorBidi" w:hAnsiTheme="minorBidi"/>
          <w:rtl/>
        </w:rPr>
        <w:t>וקורינה</w:t>
      </w:r>
      <w:proofErr w:type="spellEnd"/>
      <w:r w:rsidRPr="00A51605">
        <w:rPr>
          <w:rFonts w:asciiTheme="minorBidi" w:hAnsiTheme="minorBidi"/>
          <w:rtl/>
        </w:rPr>
        <w:t xml:space="preserve"> שואף). </w:t>
      </w:r>
      <w:r w:rsidRPr="00A51605">
        <w:rPr>
          <w:rFonts w:asciiTheme="minorBidi" w:hAnsiTheme="minorBidi"/>
          <w:u w:val="single"/>
          <w:rtl/>
        </w:rPr>
        <w:t>קאנון התיאטרון הישראלי</w:t>
      </w:r>
      <w:r w:rsidRPr="00A51605">
        <w:rPr>
          <w:rFonts w:asciiTheme="minorBidi" w:hAnsiTheme="minorBidi"/>
          <w:rtl/>
        </w:rPr>
        <w:t>. תל אביב: הוצאת אור-עם, 2002.</w:t>
      </w:r>
    </w:p>
    <w:p w14:paraId="621787D4" w14:textId="77777777" w:rsidR="004A06AB" w:rsidRDefault="004A06AB" w:rsidP="00A51605">
      <w:pPr>
        <w:jc w:val="right"/>
        <w:rPr>
          <w:rFonts w:asciiTheme="minorBidi" w:hAnsiTheme="minorBidi"/>
          <w:rtl/>
        </w:rPr>
      </w:pPr>
    </w:p>
    <w:p w14:paraId="3967C0C9" w14:textId="255429BF" w:rsidR="004A06AB" w:rsidRPr="004A06AB" w:rsidRDefault="004A06AB" w:rsidP="00A51605">
      <w:pPr>
        <w:jc w:val="right"/>
        <w:rPr>
          <w:rFonts w:asciiTheme="minorBidi" w:hAnsiTheme="minorBidi"/>
          <w:rtl/>
        </w:rPr>
      </w:pPr>
      <w:r>
        <w:rPr>
          <w:rFonts w:asciiTheme="minorBidi" w:hAnsiTheme="minorBidi" w:hint="cs"/>
          <w:rtl/>
        </w:rPr>
        <w:t xml:space="preserve">מלצר, מולי. </w:t>
      </w:r>
      <w:r w:rsidRPr="004A06AB">
        <w:rPr>
          <w:rFonts w:asciiTheme="minorBidi" w:hAnsiTheme="minorBidi" w:hint="cs"/>
          <w:u w:val="single"/>
          <w:rtl/>
        </w:rPr>
        <w:t xml:space="preserve">חנוך לוין בלי פסיכולוגיה, בלי שטויות. </w:t>
      </w:r>
      <w:r>
        <w:rPr>
          <w:rFonts w:asciiTheme="minorBidi" w:hAnsiTheme="minorBidi" w:hint="cs"/>
          <w:rtl/>
        </w:rPr>
        <w:t>ספרי עליית הגג, 2024.</w:t>
      </w:r>
    </w:p>
    <w:p w14:paraId="136F3BE3" w14:textId="77777777" w:rsidR="00A51605" w:rsidRPr="00A51605" w:rsidRDefault="00A51605" w:rsidP="00A51605">
      <w:pPr>
        <w:jc w:val="right"/>
        <w:rPr>
          <w:rFonts w:asciiTheme="minorBidi" w:hAnsiTheme="minorBidi"/>
          <w:rtl/>
        </w:rPr>
      </w:pPr>
    </w:p>
    <w:p w14:paraId="2D59328E" w14:textId="77777777" w:rsidR="00A51605" w:rsidRDefault="00A51605" w:rsidP="00A51605">
      <w:pPr>
        <w:jc w:val="right"/>
        <w:rPr>
          <w:rFonts w:asciiTheme="minorBidi" w:hAnsiTheme="minorBidi"/>
          <w:rtl/>
        </w:rPr>
      </w:pPr>
      <w:r w:rsidRPr="00A51605">
        <w:rPr>
          <w:rFonts w:asciiTheme="minorBidi" w:hAnsiTheme="minorBidi"/>
          <w:rtl/>
        </w:rPr>
        <w:t xml:space="preserve">נגיד, חיים. </w:t>
      </w:r>
      <w:r w:rsidRPr="00A51605">
        <w:rPr>
          <w:rFonts w:asciiTheme="minorBidi" w:hAnsiTheme="minorBidi"/>
          <w:u w:val="single"/>
          <w:rtl/>
        </w:rPr>
        <w:t>בגנות האשליה- מחקר על הז'אנר התיעודי בדרמה העברית</w:t>
      </w:r>
      <w:r w:rsidRPr="00A51605">
        <w:rPr>
          <w:rFonts w:asciiTheme="minorBidi" w:hAnsiTheme="minorBidi"/>
          <w:rtl/>
        </w:rPr>
        <w:t>. תל אביב: אסף והוצאת ספרא, 2009.</w:t>
      </w:r>
    </w:p>
    <w:p w14:paraId="51F5492D" w14:textId="77777777" w:rsidR="00A51605" w:rsidRDefault="00A51605" w:rsidP="00A51605">
      <w:pPr>
        <w:jc w:val="right"/>
        <w:rPr>
          <w:rFonts w:asciiTheme="minorBidi" w:hAnsiTheme="minorBidi"/>
          <w:rtl/>
        </w:rPr>
      </w:pPr>
    </w:p>
    <w:p w14:paraId="4A052A26"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נגיד, חיים. </w:t>
      </w:r>
      <w:r w:rsidRPr="00A51605">
        <w:rPr>
          <w:rFonts w:asciiTheme="minorBidi" w:hAnsiTheme="minorBidi"/>
          <w:u w:val="single"/>
          <w:rtl/>
        </w:rPr>
        <w:t>צחוק וצמרמורת- מונוגרפיה על חנוך לוין.</w:t>
      </w:r>
      <w:r w:rsidRPr="00A51605">
        <w:rPr>
          <w:rFonts w:asciiTheme="minorBidi" w:hAnsiTheme="minorBidi"/>
          <w:rtl/>
        </w:rPr>
        <w:t xml:space="preserve"> תל אביב: אור עם, 1998.</w:t>
      </w:r>
    </w:p>
    <w:p w14:paraId="432ED5BC" w14:textId="77777777" w:rsidR="00A51605" w:rsidRPr="00A51605" w:rsidRDefault="00A51605" w:rsidP="00A51605">
      <w:pPr>
        <w:jc w:val="right"/>
        <w:rPr>
          <w:rFonts w:asciiTheme="minorBidi" w:hAnsiTheme="minorBidi"/>
          <w:rtl/>
        </w:rPr>
      </w:pPr>
    </w:p>
    <w:p w14:paraId="76CA76A5" w14:textId="77777777" w:rsidR="00A51605" w:rsidRDefault="00A51605" w:rsidP="00A51605">
      <w:pPr>
        <w:pStyle w:val="a5"/>
        <w:rPr>
          <w:rFonts w:asciiTheme="minorBidi" w:hAnsiTheme="minorBidi" w:cstheme="minorBidi"/>
          <w:sz w:val="24"/>
          <w:rtl/>
        </w:rPr>
      </w:pPr>
      <w:r w:rsidRPr="00A51605">
        <w:rPr>
          <w:rFonts w:asciiTheme="minorBidi" w:hAnsiTheme="minorBidi" w:cstheme="minorBidi"/>
          <w:sz w:val="24"/>
          <w:rtl/>
        </w:rPr>
        <w:t xml:space="preserve">עפרת, גדעון. </w:t>
      </w:r>
      <w:r w:rsidRPr="00A51605">
        <w:rPr>
          <w:rFonts w:asciiTheme="minorBidi" w:hAnsiTheme="minorBidi" w:cstheme="minorBidi"/>
          <w:sz w:val="24"/>
          <w:u w:val="single"/>
          <w:rtl/>
        </w:rPr>
        <w:t>הדראמה הישראלית.</w:t>
      </w:r>
      <w:r w:rsidRPr="00A51605">
        <w:rPr>
          <w:rFonts w:asciiTheme="minorBidi" w:hAnsiTheme="minorBidi" w:cstheme="minorBidi"/>
          <w:sz w:val="24"/>
          <w:rtl/>
        </w:rPr>
        <w:t xml:space="preserve"> תל אביב: הוצאת צ'ריקובר בשיתוף עם האוניברסיטה העברית בירושלים, המכון לאמנויות, 1975.</w:t>
      </w:r>
    </w:p>
    <w:p w14:paraId="5036809E" w14:textId="77777777" w:rsidR="00A51605" w:rsidRDefault="00A51605" w:rsidP="00A51605">
      <w:pPr>
        <w:pStyle w:val="a5"/>
        <w:rPr>
          <w:rFonts w:asciiTheme="minorBidi" w:hAnsiTheme="minorBidi" w:cstheme="minorBidi"/>
          <w:sz w:val="24"/>
          <w:rtl/>
        </w:rPr>
      </w:pPr>
    </w:p>
    <w:p w14:paraId="55F0FDCC" w14:textId="77777777" w:rsidR="00A51605" w:rsidRPr="00A51605" w:rsidRDefault="00A51605" w:rsidP="00A51605">
      <w:pPr>
        <w:pStyle w:val="a5"/>
        <w:rPr>
          <w:rFonts w:asciiTheme="minorBidi" w:hAnsiTheme="minorBidi" w:cstheme="minorBidi"/>
          <w:sz w:val="24"/>
          <w:rtl/>
        </w:rPr>
      </w:pPr>
      <w:r w:rsidRPr="00A51605">
        <w:rPr>
          <w:rFonts w:asciiTheme="minorBidi" w:hAnsiTheme="minorBidi" w:cstheme="minorBidi"/>
          <w:sz w:val="24"/>
          <w:rtl/>
        </w:rPr>
        <w:t xml:space="preserve">פיינגולד, בן עמי. </w:t>
      </w:r>
      <w:r w:rsidRPr="00A51605">
        <w:rPr>
          <w:rFonts w:asciiTheme="minorBidi" w:hAnsiTheme="minorBidi" w:cstheme="minorBidi"/>
          <w:sz w:val="24"/>
          <w:u w:val="single"/>
          <w:rtl/>
        </w:rPr>
        <w:t>השואה בדרמה העברית</w:t>
      </w:r>
      <w:r w:rsidRPr="00A51605">
        <w:rPr>
          <w:rFonts w:asciiTheme="minorBidi" w:hAnsiTheme="minorBidi" w:cstheme="minorBidi"/>
          <w:sz w:val="24"/>
          <w:rtl/>
        </w:rPr>
        <w:t>. הוצאת הקיבוץ המאוחד, 2012.</w:t>
      </w:r>
    </w:p>
    <w:p w14:paraId="19455121" w14:textId="77777777" w:rsidR="00A51605" w:rsidRPr="00A51605" w:rsidRDefault="00A51605" w:rsidP="00A51605">
      <w:pPr>
        <w:jc w:val="right"/>
        <w:rPr>
          <w:rFonts w:asciiTheme="minorBidi" w:hAnsiTheme="minorBidi"/>
          <w:rtl/>
        </w:rPr>
      </w:pPr>
    </w:p>
    <w:p w14:paraId="1346268C" w14:textId="77777777" w:rsidR="00A51605" w:rsidRPr="00A51605" w:rsidRDefault="00A51605" w:rsidP="00A51605">
      <w:pPr>
        <w:jc w:val="right"/>
        <w:rPr>
          <w:rFonts w:asciiTheme="minorBidi" w:hAnsiTheme="minorBidi"/>
          <w:rtl/>
        </w:rPr>
      </w:pPr>
      <w:proofErr w:type="spellStart"/>
      <w:r w:rsidRPr="00A51605">
        <w:rPr>
          <w:rFonts w:asciiTheme="minorBidi" w:hAnsiTheme="minorBidi"/>
          <w:rtl/>
        </w:rPr>
        <w:t>קינר</w:t>
      </w:r>
      <w:proofErr w:type="spellEnd"/>
      <w:r w:rsidRPr="00A51605">
        <w:rPr>
          <w:rFonts w:asciiTheme="minorBidi" w:hAnsiTheme="minorBidi"/>
          <w:rtl/>
        </w:rPr>
        <w:t xml:space="preserve">, גד (עורך, בשיתוף אלי </w:t>
      </w:r>
      <w:proofErr w:type="spellStart"/>
      <w:r w:rsidRPr="00A51605">
        <w:rPr>
          <w:rFonts w:asciiTheme="minorBidi" w:hAnsiTheme="minorBidi"/>
          <w:rtl/>
        </w:rPr>
        <w:t>רוזיק</w:t>
      </w:r>
      <w:proofErr w:type="spellEnd"/>
      <w:r w:rsidRPr="00A51605">
        <w:rPr>
          <w:rFonts w:asciiTheme="minorBidi" w:hAnsiTheme="minorBidi"/>
          <w:rtl/>
        </w:rPr>
        <w:t xml:space="preserve"> ופרדי רוקם). </w:t>
      </w:r>
      <w:r w:rsidRPr="00A51605">
        <w:rPr>
          <w:rFonts w:asciiTheme="minorBidi" w:hAnsiTheme="minorBidi"/>
          <w:u w:val="single"/>
          <w:rtl/>
        </w:rPr>
        <w:t>הקאמרי- תיאטרון של זמן ומקום.</w:t>
      </w:r>
      <w:r w:rsidRPr="00A51605">
        <w:rPr>
          <w:rFonts w:asciiTheme="minorBidi" w:hAnsiTheme="minorBidi"/>
          <w:rtl/>
        </w:rPr>
        <w:t xml:space="preserve"> הוצאת אוניברסיטת תל אביב, הפקולטה </w:t>
      </w:r>
      <w:proofErr w:type="spellStart"/>
      <w:r w:rsidRPr="00A51605">
        <w:rPr>
          <w:rFonts w:asciiTheme="minorBidi" w:hAnsiTheme="minorBidi"/>
          <w:rtl/>
        </w:rPr>
        <w:t>לאמנויות</w:t>
      </w:r>
      <w:proofErr w:type="spellEnd"/>
      <w:r w:rsidRPr="00A51605">
        <w:rPr>
          <w:rFonts w:asciiTheme="minorBidi" w:hAnsiTheme="minorBidi"/>
          <w:rtl/>
        </w:rPr>
        <w:t xml:space="preserve"> ע"ש </w:t>
      </w:r>
      <w:proofErr w:type="spellStart"/>
      <w:r w:rsidRPr="00A51605">
        <w:rPr>
          <w:rFonts w:asciiTheme="minorBidi" w:hAnsiTheme="minorBidi"/>
          <w:rtl/>
        </w:rPr>
        <w:t>יולנדה</w:t>
      </w:r>
      <w:proofErr w:type="spellEnd"/>
      <w:r w:rsidRPr="00A51605">
        <w:rPr>
          <w:rFonts w:asciiTheme="minorBidi" w:hAnsiTheme="minorBidi"/>
          <w:rtl/>
        </w:rPr>
        <w:t xml:space="preserve"> ודוד כץ, 1999.</w:t>
      </w:r>
    </w:p>
    <w:p w14:paraId="05418E3F" w14:textId="77777777" w:rsidR="00A51605" w:rsidRPr="00A51605" w:rsidRDefault="00A51605" w:rsidP="00A51605">
      <w:pPr>
        <w:jc w:val="right"/>
        <w:rPr>
          <w:rFonts w:asciiTheme="minorBidi" w:hAnsiTheme="minorBidi"/>
          <w:rtl/>
        </w:rPr>
      </w:pPr>
    </w:p>
    <w:p w14:paraId="3EFAC201" w14:textId="77777777" w:rsidR="00A51605" w:rsidRPr="00A51605" w:rsidRDefault="00A51605" w:rsidP="00A51605">
      <w:pPr>
        <w:jc w:val="right"/>
        <w:rPr>
          <w:rFonts w:asciiTheme="minorBidi" w:hAnsiTheme="minorBidi"/>
          <w:rtl/>
        </w:rPr>
      </w:pPr>
      <w:r w:rsidRPr="00A51605">
        <w:rPr>
          <w:rFonts w:asciiTheme="minorBidi" w:hAnsiTheme="minorBidi"/>
          <w:rtl/>
        </w:rPr>
        <w:t xml:space="preserve">שוהם, חיים. </w:t>
      </w:r>
      <w:proofErr w:type="spellStart"/>
      <w:r w:rsidRPr="00A51605">
        <w:rPr>
          <w:rFonts w:asciiTheme="minorBidi" w:hAnsiTheme="minorBidi"/>
          <w:u w:val="single"/>
          <w:rtl/>
        </w:rPr>
        <w:t>הדראמה</w:t>
      </w:r>
      <w:proofErr w:type="spellEnd"/>
      <w:r w:rsidRPr="00A51605">
        <w:rPr>
          <w:rFonts w:asciiTheme="minorBidi" w:hAnsiTheme="minorBidi"/>
          <w:u w:val="single"/>
          <w:rtl/>
        </w:rPr>
        <w:t xml:space="preserve"> של "דור בארץ" ( אתגר ומציאות </w:t>
      </w:r>
      <w:proofErr w:type="spellStart"/>
      <w:r w:rsidRPr="00A51605">
        <w:rPr>
          <w:rFonts w:asciiTheme="minorBidi" w:hAnsiTheme="minorBidi"/>
          <w:u w:val="single"/>
          <w:rtl/>
        </w:rPr>
        <w:t>בדראמה</w:t>
      </w:r>
      <w:proofErr w:type="spellEnd"/>
      <w:r w:rsidRPr="00A51605">
        <w:rPr>
          <w:rFonts w:asciiTheme="minorBidi" w:hAnsiTheme="minorBidi"/>
          <w:u w:val="single"/>
          <w:rtl/>
        </w:rPr>
        <w:t xml:space="preserve"> הישראלית). </w:t>
      </w:r>
      <w:r w:rsidRPr="00A51605">
        <w:rPr>
          <w:rFonts w:asciiTheme="minorBidi" w:hAnsiTheme="minorBidi"/>
          <w:rtl/>
        </w:rPr>
        <w:t>תל אביב: הוצאת אור-עם, 1989.</w:t>
      </w:r>
    </w:p>
    <w:p w14:paraId="34F18644" w14:textId="77777777" w:rsidR="00A51605" w:rsidRPr="00A51605" w:rsidRDefault="00A51605" w:rsidP="00A51605">
      <w:pPr>
        <w:jc w:val="right"/>
        <w:rPr>
          <w:rFonts w:asciiTheme="minorBidi" w:hAnsiTheme="minorBidi"/>
          <w:rtl/>
        </w:rPr>
      </w:pPr>
    </w:p>
    <w:p w14:paraId="11FA219B" w14:textId="238E81A0" w:rsidR="00060573" w:rsidRDefault="00A51605" w:rsidP="008B381D">
      <w:pPr>
        <w:jc w:val="right"/>
        <w:rPr>
          <w:rFonts w:hint="cs"/>
        </w:rPr>
      </w:pPr>
      <w:r w:rsidRPr="00A51605">
        <w:rPr>
          <w:rFonts w:asciiTheme="minorBidi" w:hAnsiTheme="minorBidi"/>
          <w:rtl/>
        </w:rPr>
        <w:t xml:space="preserve">שוהם, חיים. </w:t>
      </w:r>
      <w:r w:rsidRPr="00A51605">
        <w:rPr>
          <w:rFonts w:asciiTheme="minorBidi" w:hAnsiTheme="minorBidi"/>
          <w:u w:val="single"/>
          <w:rtl/>
        </w:rPr>
        <w:t>תיאטרון ודרמה מחפשים קהל</w:t>
      </w:r>
      <w:r w:rsidRPr="00A51605">
        <w:rPr>
          <w:rFonts w:asciiTheme="minorBidi" w:hAnsiTheme="minorBidi"/>
          <w:rtl/>
        </w:rPr>
        <w:t>. תל אביב: הוצאת אור-עם, 1989.</w:t>
      </w:r>
      <w:bookmarkStart w:id="2" w:name="_תקציר_הקורס"/>
      <w:bookmarkStart w:id="3" w:name="_מטרות_הלמידה"/>
      <w:bookmarkStart w:id="4" w:name="_למידה_פעילה"/>
      <w:bookmarkStart w:id="5" w:name="_הערכה_מעצבת"/>
      <w:bookmarkEnd w:id="2"/>
      <w:bookmarkEnd w:id="3"/>
      <w:bookmarkEnd w:id="4"/>
      <w:bookmarkEnd w:id="5"/>
    </w:p>
    <w:sectPr w:rsidR="00060573" w:rsidSect="00921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7DA5"/>
    <w:multiLevelType w:val="hybridMultilevel"/>
    <w:tmpl w:val="CC0C5E12"/>
    <w:lvl w:ilvl="0" w:tplc="2BB40896">
      <w:start w:val="10"/>
      <w:numFmt w:val="bullet"/>
      <w:lvlText w:val="-"/>
      <w:lvlJc w:val="left"/>
      <w:pPr>
        <w:ind w:left="2610" w:hanging="225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F45DF"/>
    <w:multiLevelType w:val="hybridMultilevel"/>
    <w:tmpl w:val="EFEEFE20"/>
    <w:lvl w:ilvl="0" w:tplc="5BA41F7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15:restartNumberingAfterBreak="0">
    <w:nsid w:val="6ECD066E"/>
    <w:multiLevelType w:val="hybridMultilevel"/>
    <w:tmpl w:val="A086AF68"/>
    <w:lvl w:ilvl="0" w:tplc="5F84CE86">
      <w:start w:val="1"/>
      <w:numFmt w:val="decimal"/>
      <w:lvlText w:val="%1."/>
      <w:lvlJc w:val="left"/>
      <w:pPr>
        <w:ind w:left="720" w:right="386" w:hanging="360"/>
      </w:pPr>
    </w:lvl>
    <w:lvl w:ilvl="1" w:tplc="04090019">
      <w:start w:val="1"/>
      <w:numFmt w:val="lowerLetter"/>
      <w:lvlText w:val="%2."/>
      <w:lvlJc w:val="left"/>
      <w:pPr>
        <w:ind w:left="1440" w:right="1106" w:hanging="360"/>
      </w:pPr>
    </w:lvl>
    <w:lvl w:ilvl="2" w:tplc="0409001B">
      <w:start w:val="1"/>
      <w:numFmt w:val="lowerRoman"/>
      <w:lvlText w:val="%3."/>
      <w:lvlJc w:val="right"/>
      <w:pPr>
        <w:ind w:left="2160" w:right="1826" w:hanging="180"/>
      </w:pPr>
    </w:lvl>
    <w:lvl w:ilvl="3" w:tplc="0409000F">
      <w:start w:val="1"/>
      <w:numFmt w:val="decimal"/>
      <w:lvlText w:val="%4."/>
      <w:lvlJc w:val="left"/>
      <w:pPr>
        <w:ind w:left="2880" w:right="2546" w:hanging="360"/>
      </w:pPr>
    </w:lvl>
    <w:lvl w:ilvl="4" w:tplc="04090019">
      <w:start w:val="1"/>
      <w:numFmt w:val="lowerLetter"/>
      <w:lvlText w:val="%5."/>
      <w:lvlJc w:val="left"/>
      <w:pPr>
        <w:ind w:left="3600" w:right="3266" w:hanging="360"/>
      </w:pPr>
    </w:lvl>
    <w:lvl w:ilvl="5" w:tplc="0409001B">
      <w:start w:val="1"/>
      <w:numFmt w:val="lowerRoman"/>
      <w:lvlText w:val="%6."/>
      <w:lvlJc w:val="right"/>
      <w:pPr>
        <w:ind w:left="4320" w:right="3986" w:hanging="180"/>
      </w:pPr>
    </w:lvl>
    <w:lvl w:ilvl="6" w:tplc="0409000F">
      <w:start w:val="1"/>
      <w:numFmt w:val="decimal"/>
      <w:lvlText w:val="%7."/>
      <w:lvlJc w:val="left"/>
      <w:pPr>
        <w:ind w:left="5040" w:right="4706" w:hanging="360"/>
      </w:pPr>
    </w:lvl>
    <w:lvl w:ilvl="7" w:tplc="04090019">
      <w:start w:val="1"/>
      <w:numFmt w:val="lowerLetter"/>
      <w:lvlText w:val="%8."/>
      <w:lvlJc w:val="left"/>
      <w:pPr>
        <w:ind w:left="5760" w:right="5426" w:hanging="360"/>
      </w:pPr>
    </w:lvl>
    <w:lvl w:ilvl="8" w:tplc="0409001B">
      <w:start w:val="1"/>
      <w:numFmt w:val="lowerRoman"/>
      <w:lvlText w:val="%9."/>
      <w:lvlJc w:val="right"/>
      <w:pPr>
        <w:ind w:left="6480" w:right="6146" w:hanging="180"/>
      </w:pPr>
    </w:lvl>
  </w:abstractNum>
  <w:num w:numId="1" w16cid:durableId="1065180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6906579">
    <w:abstractNumId w:val="1"/>
  </w:num>
  <w:num w:numId="3" w16cid:durableId="1100569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E7"/>
    <w:rsid w:val="00060573"/>
    <w:rsid w:val="000E5B1B"/>
    <w:rsid w:val="001778FF"/>
    <w:rsid w:val="002D4116"/>
    <w:rsid w:val="003668F5"/>
    <w:rsid w:val="00454281"/>
    <w:rsid w:val="004A06AB"/>
    <w:rsid w:val="004D79A7"/>
    <w:rsid w:val="00631F08"/>
    <w:rsid w:val="006A77C6"/>
    <w:rsid w:val="00895D8A"/>
    <w:rsid w:val="008B381D"/>
    <w:rsid w:val="00921FA8"/>
    <w:rsid w:val="00A51605"/>
    <w:rsid w:val="00D24EE7"/>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9FFA"/>
  <w15:chartTrackingRefBased/>
  <w15:docId w15:val="{E8534101-5CCD-4AB3-9B0B-D9ECF699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EE7"/>
    <w:pPr>
      <w:bidi w:val="0"/>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24EE7"/>
    <w:rPr>
      <w:color w:val="0563C1" w:themeColor="hyperlink"/>
      <w:u w:val="single"/>
    </w:rPr>
  </w:style>
  <w:style w:type="paragraph" w:styleId="a3">
    <w:name w:val="List Paragraph"/>
    <w:basedOn w:val="a"/>
    <w:uiPriority w:val="34"/>
    <w:qFormat/>
    <w:rsid w:val="00D24EE7"/>
    <w:pPr>
      <w:ind w:left="720"/>
      <w:contextualSpacing/>
    </w:pPr>
  </w:style>
  <w:style w:type="table" w:styleId="a4">
    <w:name w:val="Table Grid"/>
    <w:basedOn w:val="a1"/>
    <w:uiPriority w:val="39"/>
    <w:rsid w:val="00D24EE7"/>
    <w:pPr>
      <w:bidi w:val="0"/>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semiHidden/>
    <w:unhideWhenUsed/>
    <w:rsid w:val="00A51605"/>
    <w:pPr>
      <w:bidi/>
    </w:pPr>
    <w:rPr>
      <w:rFonts w:ascii="Times New Roman" w:eastAsia="Times New Roman" w:hAnsi="Times New Roman" w:cs="Tahoma"/>
      <w:noProof/>
      <w:kern w:val="0"/>
      <w:sz w:val="20"/>
      <w:lang w:eastAsia="he-IL"/>
      <w14:ligatures w14:val="none"/>
    </w:rPr>
  </w:style>
  <w:style w:type="character" w:customStyle="1" w:styleId="a6">
    <w:name w:val="גוף טקסט תו"/>
    <w:basedOn w:val="a0"/>
    <w:link w:val="a5"/>
    <w:semiHidden/>
    <w:rsid w:val="00A51605"/>
    <w:rPr>
      <w:rFonts w:ascii="Times New Roman" w:eastAsia="Times New Roman" w:hAnsi="Times New Roman" w:cs="Tahoma"/>
      <w:noProof/>
      <w:kern w:val="0"/>
      <w:sz w:val="20"/>
      <w:szCs w:val="24"/>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565178">
      <w:bodyDiv w:val="1"/>
      <w:marLeft w:val="0"/>
      <w:marRight w:val="0"/>
      <w:marTop w:val="0"/>
      <w:marBottom w:val="0"/>
      <w:divBdr>
        <w:top w:val="none" w:sz="0" w:space="0" w:color="auto"/>
        <w:left w:val="none" w:sz="0" w:space="0" w:color="auto"/>
        <w:bottom w:val="none" w:sz="0" w:space="0" w:color="auto"/>
        <w:right w:val="none" w:sz="0" w:space="0" w:color="auto"/>
      </w:divBdr>
      <w:divsChild>
        <w:div w:id="2134977797">
          <w:marLeft w:val="0"/>
          <w:marRight w:val="0"/>
          <w:marTop w:val="0"/>
          <w:marBottom w:val="0"/>
          <w:divBdr>
            <w:top w:val="none" w:sz="0" w:space="0" w:color="auto"/>
            <w:left w:val="none" w:sz="0" w:space="0" w:color="auto"/>
            <w:bottom w:val="none" w:sz="0" w:space="0" w:color="auto"/>
            <w:right w:val="none" w:sz="0" w:space="0" w:color="auto"/>
          </w:divBdr>
        </w:div>
      </w:divsChild>
    </w:div>
    <w:div w:id="17183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y.horovitz@biu.ac.il"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dropbox.com/s/paiq5fy7bdpwtj4/impossible_birth_of_a_jewish_theatre.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1005</Words>
  <Characters>5025</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Horovitz</dc:creator>
  <cp:keywords/>
  <dc:description/>
  <cp:lastModifiedBy>Roy Horovitz</cp:lastModifiedBy>
  <cp:revision>2</cp:revision>
  <dcterms:created xsi:type="dcterms:W3CDTF">2024-04-11T10:12:00Z</dcterms:created>
  <dcterms:modified xsi:type="dcterms:W3CDTF">2024-04-11T10:12:00Z</dcterms:modified>
</cp:coreProperties>
</file>