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60D8E" w14:textId="2FBC0985" w:rsidR="009766E2" w:rsidRDefault="009766E2" w:rsidP="009766E2">
      <w:pPr>
        <w:spacing w:line="276" w:lineRule="auto"/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B6B21BB" wp14:editId="7E737E2A">
            <wp:simplePos x="0" y="0"/>
            <wp:positionH relativeFrom="column">
              <wp:posOffset>5265420</wp:posOffset>
            </wp:positionH>
            <wp:positionV relativeFrom="paragraph">
              <wp:posOffset>-36195</wp:posOffset>
            </wp:positionV>
            <wp:extent cx="1036955" cy="386080"/>
            <wp:effectExtent l="0" t="0" r="0" b="0"/>
            <wp:wrapNone/>
            <wp:docPr id="154020491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9F0ED" wp14:editId="410E7E38">
                <wp:simplePos x="0" y="0"/>
                <wp:positionH relativeFrom="column">
                  <wp:posOffset>-238125</wp:posOffset>
                </wp:positionH>
                <wp:positionV relativeFrom="paragraph">
                  <wp:posOffset>93980</wp:posOffset>
                </wp:positionV>
                <wp:extent cx="1224915" cy="327660"/>
                <wp:effectExtent l="0" t="0" r="0" b="0"/>
                <wp:wrapNone/>
                <wp:docPr id="10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AC6B4" w14:textId="6E723CFA" w:rsidR="009766E2" w:rsidRDefault="009766E2" w:rsidP="009766E2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color w:val="004229"/>
                                <w:rtl/>
                              </w:rPr>
                              <w:t>‏ 1</w:t>
                            </w:r>
                            <w:r w:rsidR="00FD2EC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0</w:t>
                            </w:r>
                            <w:r>
                              <w:rPr>
                                <w:rFonts w:asciiTheme="minorBidi" w:hAnsiTheme="minorBidi"/>
                                <w:color w:val="004229"/>
                                <w:rtl/>
                              </w:rPr>
                              <w:t>.</w:t>
                            </w:r>
                            <w:r w:rsidR="00FD2EC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/>
                                <w:color w:val="004229"/>
                                <w:rtl/>
                              </w:rPr>
                              <w:t>.202</w:t>
                            </w:r>
                            <w:r w:rsidR="00FD2EC6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4</w:t>
                            </w:r>
                            <w:r>
                              <w:rPr>
                                <w:rFonts w:asciiTheme="minorBidi" w:hAnsiTheme="minorBidi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9F0ED" id="_x0000_t202" coordsize="21600,21600" o:spt="202" path="m,l,21600r21600,l21600,xe">
                <v:stroke joinstyle="miter"/>
                <v:path gradientshapeok="t" o:connecttype="rect"/>
              </v:shapetype>
              <v:shape id="תיבת טקסט 7" o:spid="_x0000_s1026" type="#_x0000_t202" style="position:absolute;margin-left:-18.75pt;margin-top:7.4pt;width:96.45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" filled="f" stroked="f" strokeweight=".5pt">
                <v:textbox>
                  <w:txbxContent>
                    <w:p w14:paraId="024AC6B4" w14:textId="6E723CFA" w:rsidR="009766E2" w:rsidRDefault="009766E2" w:rsidP="009766E2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/>
                          <w:color w:val="004229"/>
                          <w:rtl/>
                        </w:rPr>
                        <w:t>‏ 1</w:t>
                      </w:r>
                      <w:r w:rsidR="00FD2EC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0</w:t>
                      </w:r>
                      <w:r>
                        <w:rPr>
                          <w:rFonts w:asciiTheme="minorBidi" w:hAnsiTheme="minorBidi"/>
                          <w:color w:val="004229"/>
                          <w:rtl/>
                        </w:rPr>
                        <w:t>.</w:t>
                      </w:r>
                      <w:r w:rsidR="00FD2EC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4</w:t>
                      </w:r>
                      <w:r>
                        <w:rPr>
                          <w:rFonts w:asciiTheme="minorBidi" w:hAnsiTheme="minorBidi"/>
                          <w:color w:val="004229"/>
                          <w:rtl/>
                        </w:rPr>
                        <w:t>.202</w:t>
                      </w:r>
                      <w:r w:rsidR="00FD2EC6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4</w:t>
                      </w:r>
                      <w:r>
                        <w:rPr>
                          <w:rFonts w:asciiTheme="minorBidi" w:hAnsiTheme="minorBidi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44968997"/>
      <w:bookmarkEnd w:id="0"/>
    </w:p>
    <w:p w14:paraId="1552C18B" w14:textId="77777777" w:rsidR="009766E2" w:rsidRDefault="009766E2" w:rsidP="009766E2">
      <w:pPr>
        <w:spacing w:line="276" w:lineRule="auto"/>
        <w:rPr>
          <w:rFonts w:asciiTheme="minorBidi" w:hAnsiTheme="minorBidi"/>
        </w:rPr>
      </w:pPr>
    </w:p>
    <w:p w14:paraId="22D7A83C" w14:textId="77777777" w:rsidR="009766E2" w:rsidRDefault="009766E2" w:rsidP="009766E2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465DC081" w14:textId="77777777" w:rsidR="009766E2" w:rsidRDefault="009766E2" w:rsidP="009766E2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15AEE7A0" w14:textId="77777777" w:rsidR="009766E2" w:rsidRPr="00FD2EC6" w:rsidRDefault="009766E2" w:rsidP="009766E2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0"/>
          <w:szCs w:val="40"/>
          <w:rtl/>
        </w:rPr>
      </w:pPr>
      <w:r w:rsidRPr="00FD2EC6">
        <w:rPr>
          <w:rFonts w:asciiTheme="minorBidi" w:hAnsiTheme="minorBidi"/>
          <w:b/>
          <w:bCs/>
          <w:color w:val="004229"/>
          <w:sz w:val="40"/>
          <w:szCs w:val="40"/>
          <w:rtl/>
        </w:rPr>
        <w:t>סילבוס - תוכנית הוראה לקורס</w:t>
      </w:r>
    </w:p>
    <w:p w14:paraId="45B9E6E4" w14:textId="685906A7" w:rsidR="009766E2" w:rsidRPr="00FD2EC6" w:rsidRDefault="009766E2" w:rsidP="009766E2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0"/>
          <w:szCs w:val="40"/>
          <w:rtl/>
        </w:rPr>
      </w:pPr>
      <w:proofErr w:type="spellStart"/>
      <w:r w:rsidRPr="00FD2EC6">
        <w:rPr>
          <w:rFonts w:asciiTheme="minorBidi" w:hAnsiTheme="minorBidi" w:hint="cs"/>
          <w:b/>
          <w:bCs/>
          <w:color w:val="004229"/>
          <w:sz w:val="40"/>
          <w:szCs w:val="40"/>
          <w:rtl/>
        </w:rPr>
        <w:t>סצינות</w:t>
      </w:r>
      <w:proofErr w:type="spellEnd"/>
      <w:r w:rsidRPr="00FD2EC6">
        <w:rPr>
          <w:rFonts w:asciiTheme="minorBidi" w:hAnsiTheme="minorBidi" w:hint="cs"/>
          <w:b/>
          <w:bCs/>
          <w:color w:val="004229"/>
          <w:sz w:val="40"/>
          <w:szCs w:val="40"/>
          <w:rtl/>
        </w:rPr>
        <w:t xml:space="preserve"> ניתוח וביצוע- ממחזה כתוב להצגה</w:t>
      </w:r>
    </w:p>
    <w:p w14:paraId="69B83578" w14:textId="560D1DAB" w:rsidR="009766E2" w:rsidRDefault="00FD2EC6" w:rsidP="009766E2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32"/>
          <w:szCs w:val="32"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פרופ'</w:t>
      </w:r>
      <w:r w:rsidR="009766E2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רועי הורוביץ- המחלקה לספרות משווה</w:t>
      </w:r>
    </w:p>
    <w:p w14:paraId="5AE81EF9" w14:textId="1F4A3A41" w:rsidR="009766E2" w:rsidRDefault="009766E2" w:rsidP="009766E2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32"/>
          <w:szCs w:val="32"/>
        </w:rPr>
      </w:pPr>
      <w:r>
        <w:rPr>
          <w:rFonts w:asciiTheme="minorBidi" w:hAnsiTheme="minorBidi"/>
          <w:b/>
          <w:bCs/>
          <w:color w:val="004229"/>
          <w:sz w:val="32"/>
          <w:szCs w:val="32"/>
        </w:rPr>
        <w:t>From Page to Stage- Selected Scenes in Reading and Performance</w:t>
      </w:r>
    </w:p>
    <w:p w14:paraId="15F92341" w14:textId="7DA98F26" w:rsidR="009766E2" w:rsidRPr="00FD2EC6" w:rsidRDefault="00FD2EC6" w:rsidP="00FD2EC6">
      <w:pPr>
        <w:bidi/>
        <w:spacing w:line="276" w:lineRule="auto"/>
        <w:jc w:val="center"/>
        <w:rPr>
          <w:rFonts w:asciiTheme="minorBidi" w:hAnsiTheme="minorBidi" w:hint="cs"/>
        </w:rPr>
      </w:pPr>
      <w:r>
        <w:rPr>
          <w:rFonts w:asciiTheme="minorBidi" w:hAnsiTheme="minorBidi"/>
          <w:b/>
          <w:bCs/>
          <w:color w:val="004229"/>
          <w:sz w:val="32"/>
          <w:szCs w:val="32"/>
          <w:rtl/>
        </w:rPr>
        <w:t>33-91</w:t>
      </w: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1</w:t>
      </w:r>
      <w:r>
        <w:rPr>
          <w:rFonts w:asciiTheme="minorBidi" w:hAnsiTheme="minorBidi"/>
          <w:b/>
          <w:bCs/>
          <w:color w:val="004229"/>
          <w:sz w:val="32"/>
          <w:szCs w:val="32"/>
          <w:rtl/>
        </w:rPr>
        <w:t>-01</w:t>
      </w:r>
    </w:p>
    <w:tbl>
      <w:tblPr>
        <w:tblStyle w:val="a6"/>
        <w:bidiVisual/>
        <w:tblW w:w="945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9766E2" w14:paraId="19D53063" w14:textId="77777777" w:rsidTr="009766E2">
        <w:trPr>
          <w:trHeight w:val="407"/>
        </w:trPr>
        <w:tc>
          <w:tcPr>
            <w:tcW w:w="2427" w:type="dxa"/>
            <w:vAlign w:val="center"/>
            <w:hideMark/>
          </w:tcPr>
          <w:p w14:paraId="11CA4491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  <w:hideMark/>
          </w:tcPr>
          <w:p w14:paraId="17B51AE3" w14:textId="762BAF3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סדנה</w:t>
            </w:r>
          </w:p>
        </w:tc>
      </w:tr>
      <w:tr w:rsidR="009766E2" w14:paraId="596146BE" w14:textId="77777777" w:rsidTr="009766E2">
        <w:trPr>
          <w:trHeight w:val="428"/>
        </w:trPr>
        <w:tc>
          <w:tcPr>
            <w:tcW w:w="2427" w:type="dxa"/>
            <w:vAlign w:val="center"/>
            <w:hideMark/>
          </w:tcPr>
          <w:p w14:paraId="22AE091A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היקף נ"ז:</w:t>
            </w:r>
          </w:p>
        </w:tc>
        <w:tc>
          <w:tcPr>
            <w:tcW w:w="7032" w:type="dxa"/>
            <w:vAlign w:val="center"/>
            <w:hideMark/>
          </w:tcPr>
          <w:p w14:paraId="099FFAB2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  <w:rtl/>
              </w:rPr>
              <w:t>2</w:t>
            </w:r>
          </w:p>
        </w:tc>
      </w:tr>
      <w:tr w:rsidR="009766E2" w14:paraId="12E57E11" w14:textId="77777777" w:rsidTr="009766E2">
        <w:trPr>
          <w:trHeight w:val="407"/>
        </w:trPr>
        <w:tc>
          <w:tcPr>
            <w:tcW w:w="2427" w:type="dxa"/>
            <w:vAlign w:val="center"/>
            <w:hideMark/>
          </w:tcPr>
          <w:p w14:paraId="03E3DD30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שנת לימודים:</w:t>
            </w:r>
          </w:p>
        </w:tc>
        <w:tc>
          <w:tcPr>
            <w:tcW w:w="7032" w:type="dxa"/>
            <w:vAlign w:val="center"/>
            <w:hideMark/>
          </w:tcPr>
          <w:p w14:paraId="57A93F12" w14:textId="41260D68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  <w:rtl/>
              </w:rPr>
              <w:t>תשפ"</w:t>
            </w:r>
            <w:r w:rsidR="00FD2EC6">
              <w:rPr>
                <w:rFonts w:asciiTheme="minorBidi" w:hAnsiTheme="minorBidi" w:hint="cs"/>
                <w:color w:val="004229"/>
                <w:rtl/>
              </w:rPr>
              <w:t>ה</w:t>
            </w:r>
          </w:p>
        </w:tc>
      </w:tr>
      <w:tr w:rsidR="009766E2" w14:paraId="530C983C" w14:textId="77777777" w:rsidTr="009766E2">
        <w:trPr>
          <w:trHeight w:val="428"/>
        </w:trPr>
        <w:tc>
          <w:tcPr>
            <w:tcW w:w="2427" w:type="dxa"/>
            <w:vAlign w:val="center"/>
            <w:hideMark/>
          </w:tcPr>
          <w:p w14:paraId="09221491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  <w:hideMark/>
          </w:tcPr>
          <w:p w14:paraId="7B7BAF9A" w14:textId="1DD87F5C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ב</w:t>
            </w:r>
          </w:p>
        </w:tc>
      </w:tr>
      <w:tr w:rsidR="009766E2" w14:paraId="5401D6FE" w14:textId="77777777" w:rsidTr="009766E2">
        <w:trPr>
          <w:trHeight w:val="407"/>
        </w:trPr>
        <w:tc>
          <w:tcPr>
            <w:tcW w:w="2427" w:type="dxa"/>
            <w:vAlign w:val="center"/>
            <w:hideMark/>
          </w:tcPr>
          <w:p w14:paraId="25392837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  <w:hideMark/>
          </w:tcPr>
          <w:p w14:paraId="1CC88778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  <w:rtl/>
              </w:rPr>
              <w:t>שני, 1400-1530</w:t>
            </w:r>
          </w:p>
        </w:tc>
      </w:tr>
      <w:tr w:rsidR="009766E2" w14:paraId="017ADC39" w14:textId="77777777" w:rsidTr="009766E2">
        <w:trPr>
          <w:trHeight w:val="407"/>
        </w:trPr>
        <w:tc>
          <w:tcPr>
            <w:tcW w:w="2427" w:type="dxa"/>
            <w:vAlign w:val="center"/>
            <w:hideMark/>
          </w:tcPr>
          <w:p w14:paraId="65A1A44A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שעת קבלה:</w:t>
            </w:r>
          </w:p>
        </w:tc>
        <w:tc>
          <w:tcPr>
            <w:tcW w:w="7032" w:type="dxa"/>
            <w:vAlign w:val="center"/>
            <w:hideMark/>
          </w:tcPr>
          <w:p w14:paraId="052898CE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  <w:rtl/>
              </w:rPr>
              <w:t>לפי תיאום מראש</w:t>
            </w:r>
          </w:p>
        </w:tc>
      </w:tr>
      <w:tr w:rsidR="009766E2" w14:paraId="5FD09B16" w14:textId="77777777" w:rsidTr="009766E2">
        <w:trPr>
          <w:trHeight w:val="428"/>
        </w:trPr>
        <w:tc>
          <w:tcPr>
            <w:tcW w:w="2427" w:type="dxa"/>
            <w:vAlign w:val="center"/>
            <w:hideMark/>
          </w:tcPr>
          <w:p w14:paraId="615F31D3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מייל מרצה:</w:t>
            </w:r>
          </w:p>
        </w:tc>
        <w:tc>
          <w:tcPr>
            <w:tcW w:w="7032" w:type="dxa"/>
            <w:vAlign w:val="center"/>
            <w:hideMark/>
          </w:tcPr>
          <w:p w14:paraId="1C07518F" w14:textId="77777777" w:rsidR="009766E2" w:rsidRDefault="00000000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6" w:history="1">
              <w:r w:rsidR="009766E2">
                <w:rPr>
                  <w:rStyle w:val="Hyperlink"/>
                  <w:rFonts w:asciiTheme="minorBidi" w:hAnsiTheme="minorBidi"/>
                </w:rPr>
                <w:t>Roy.horovitz@biu.ac.il</w:t>
              </w:r>
            </w:hyperlink>
          </w:p>
        </w:tc>
      </w:tr>
      <w:tr w:rsidR="009766E2" w14:paraId="51BD1DFF" w14:textId="77777777" w:rsidTr="009766E2">
        <w:trPr>
          <w:trHeight w:val="407"/>
        </w:trPr>
        <w:tc>
          <w:tcPr>
            <w:tcW w:w="2427" w:type="dxa"/>
            <w:vAlign w:val="center"/>
            <w:hideMark/>
          </w:tcPr>
          <w:p w14:paraId="60DA8769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>
              <w:rPr>
                <w:rFonts w:asciiTheme="minorBidi" w:hAnsiTheme="minorBidi"/>
                <w:b/>
                <w:bCs/>
                <w:color w:val="004229"/>
                <w:rtl/>
              </w:rPr>
              <w:t>קישור לאתר מודל:</w:t>
            </w:r>
          </w:p>
        </w:tc>
        <w:tc>
          <w:tcPr>
            <w:tcW w:w="7032" w:type="dxa"/>
            <w:vAlign w:val="center"/>
            <w:hideMark/>
          </w:tcPr>
          <w:p w14:paraId="3A89C0FB" w14:textId="3DC410BC" w:rsidR="009766E2" w:rsidRP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</w:p>
        </w:tc>
      </w:tr>
    </w:tbl>
    <w:p w14:paraId="5F349E0B" w14:textId="77777777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00A0071C" w14:textId="3C4DF6C1" w:rsidR="009766E2" w:rsidRDefault="009766E2" w:rsidP="009766E2">
      <w:pPr>
        <w:bidi/>
        <w:rPr>
          <w:rFonts w:asciiTheme="minorBidi" w:hAnsiTheme="minorBidi"/>
          <w:color w:val="004229"/>
          <w:rtl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lang w:val="he-IL"/>
        </w:rPr>
        <w:drawing>
          <wp:inline distT="0" distB="0" distL="0" distR="0" wp14:anchorId="66B856EC" wp14:editId="1B6CE9B1">
            <wp:extent cx="428625" cy="428625"/>
            <wp:effectExtent l="0" t="0" r="9525" b="9525"/>
            <wp:docPr id="152219992" name="תמונה 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Target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56" t="-2997" r="-1089" b="-2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תיאור הקורס ומטרות למידה </w:t>
      </w:r>
    </w:p>
    <w:p w14:paraId="163D5AFF" w14:textId="77777777" w:rsidR="009766E2" w:rsidRDefault="009766E2" w:rsidP="009766E2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4AD8A75A" w14:textId="77777777" w:rsidR="009766E2" w:rsidRDefault="009766E2" w:rsidP="009766E2">
      <w:pPr>
        <w:bidi/>
        <w:spacing w:line="276" w:lineRule="auto"/>
        <w:rPr>
          <w:rFonts w:asciiTheme="minorBidi" w:hAnsiTheme="minorBidi"/>
          <w:color w:val="003D27"/>
          <w:rtl/>
        </w:rPr>
      </w:pPr>
      <w:r>
        <w:rPr>
          <w:rFonts w:asciiTheme="minorBidi" w:hAnsiTheme="minorBidi"/>
          <w:b/>
          <w:bCs/>
          <w:color w:val="004229"/>
          <w:rtl/>
        </w:rPr>
        <w:t xml:space="preserve">תקציר הקורס </w:t>
      </w:r>
    </w:p>
    <w:p w14:paraId="65B17427" w14:textId="4AC30A5B" w:rsidR="009766E2" w:rsidRPr="009766E2" w:rsidRDefault="009766E2" w:rsidP="009766E2">
      <w:pPr>
        <w:jc w:val="right"/>
        <w:rPr>
          <w:rtl/>
        </w:rPr>
      </w:pPr>
      <w:r w:rsidRPr="009766E2">
        <w:rPr>
          <w:rtl/>
        </w:rPr>
        <w:t>ה</w:t>
      </w:r>
      <w:r>
        <w:rPr>
          <w:rFonts w:hint="cs"/>
          <w:rtl/>
        </w:rPr>
        <w:t>סדנה ת</w:t>
      </w:r>
      <w:r w:rsidRPr="009766E2">
        <w:rPr>
          <w:rtl/>
        </w:rPr>
        <w:t xml:space="preserve">תחקה אחר תהליך העבודה, ההופך מחזה כתוב למופע תיאטרוני. </w:t>
      </w:r>
    </w:p>
    <w:p w14:paraId="63C1E6A4" w14:textId="77777777" w:rsidR="009766E2" w:rsidRPr="009766E2" w:rsidRDefault="009766E2" w:rsidP="009766E2">
      <w:pPr>
        <w:jc w:val="right"/>
        <w:rPr>
          <w:rtl/>
        </w:rPr>
      </w:pPr>
    </w:p>
    <w:p w14:paraId="20B9FFB1" w14:textId="08CF79D6" w:rsidR="009766E2" w:rsidRPr="009766E2" w:rsidRDefault="009766E2" w:rsidP="009766E2">
      <w:pPr>
        <w:jc w:val="right"/>
        <w:rPr>
          <w:rtl/>
        </w:rPr>
      </w:pPr>
      <w:r w:rsidRPr="009766E2">
        <w:rPr>
          <w:rtl/>
        </w:rPr>
        <w:t>במהלכ</w:t>
      </w:r>
      <w:r>
        <w:rPr>
          <w:rFonts w:hint="cs"/>
          <w:rtl/>
        </w:rPr>
        <w:t>ה</w:t>
      </w:r>
      <w:r w:rsidRPr="009766E2">
        <w:rPr>
          <w:rtl/>
        </w:rPr>
        <w:t xml:space="preserve"> ייסקרו המאפיינים והדרישות הייחודיים של כתיבה לתיאטרון (בשונה מפרוזה ומשירה), מרכיבי השפה התיאטרונית, התחבולות </w:t>
      </w:r>
      <w:proofErr w:type="spellStart"/>
      <w:r w:rsidRPr="009766E2">
        <w:rPr>
          <w:rtl/>
        </w:rPr>
        <w:t>הנקוטות</w:t>
      </w:r>
      <w:proofErr w:type="spellEnd"/>
      <w:r w:rsidRPr="009766E2">
        <w:rPr>
          <w:rtl/>
        </w:rPr>
        <w:t xml:space="preserve"> בידי מחזאים על מנת "לברוא עולם" עלי בימות, מושגי הפעולה הדרמטית והקונפליקט הדרמטי, הפרוטגוניסט והאנטגוניסט, לצד תרומתם של היוצרים השונים, השותפים למעשה המרכבה של 'הצגת תיאטרון'. </w:t>
      </w:r>
    </w:p>
    <w:p w14:paraId="1A92E22D" w14:textId="77777777" w:rsidR="009766E2" w:rsidRPr="009766E2" w:rsidRDefault="009766E2" w:rsidP="009766E2">
      <w:pPr>
        <w:jc w:val="right"/>
        <w:rPr>
          <w:rFonts w:ascii="Tahoma" w:hAnsi="Tahoma" w:cs="Tahoma"/>
          <w:rtl/>
        </w:rPr>
      </w:pPr>
    </w:p>
    <w:p w14:paraId="0FFB86A8" w14:textId="77777777" w:rsidR="009766E2" w:rsidRPr="009766E2" w:rsidRDefault="009766E2" w:rsidP="009766E2">
      <w:pPr>
        <w:jc w:val="right"/>
        <w:rPr>
          <w:rtl/>
        </w:rPr>
      </w:pPr>
      <w:r w:rsidRPr="009766E2">
        <w:rPr>
          <w:rtl/>
        </w:rPr>
        <w:t xml:space="preserve">הלימוד ייעשה באמצעות קריאה משותפת, שהויה ודקדקנית, של </w:t>
      </w:r>
      <w:proofErr w:type="spellStart"/>
      <w:r w:rsidRPr="009766E2">
        <w:rPr>
          <w:rtl/>
        </w:rPr>
        <w:t>סצינות</w:t>
      </w:r>
      <w:proofErr w:type="spellEnd"/>
      <w:r w:rsidRPr="009766E2">
        <w:rPr>
          <w:rtl/>
        </w:rPr>
        <w:t xml:space="preserve"> נבחרות מתוך הקאנון העולמי והיהודי-ישראלי. </w:t>
      </w:r>
    </w:p>
    <w:p w14:paraId="1049438F" w14:textId="77777777" w:rsidR="009766E2" w:rsidRPr="009766E2" w:rsidRDefault="009766E2" w:rsidP="009766E2">
      <w:pPr>
        <w:bidi/>
        <w:spacing w:line="276" w:lineRule="auto"/>
        <w:jc w:val="both"/>
        <w:rPr>
          <w:rFonts w:asciiTheme="minorBidi" w:hAnsiTheme="minorBidi"/>
          <w:color w:val="003D27"/>
        </w:rPr>
      </w:pPr>
    </w:p>
    <w:p w14:paraId="3BA4C11B" w14:textId="77777777" w:rsidR="009766E2" w:rsidRDefault="009766E2" w:rsidP="009766E2">
      <w:pPr>
        <w:spacing w:line="360" w:lineRule="auto"/>
        <w:ind w:left="26"/>
        <w:jc w:val="right"/>
        <w:rPr>
          <w:rtl/>
        </w:rPr>
      </w:pPr>
    </w:p>
    <w:p w14:paraId="3A91063F" w14:textId="77777777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>
        <w:rPr>
          <w:rFonts w:asciiTheme="minorBidi" w:hAnsiTheme="minorBidi"/>
          <w:b/>
          <w:bCs/>
          <w:color w:val="004229"/>
          <w:rtl/>
        </w:rPr>
        <w:t>מטרות/תוצרי הלמידה</w:t>
      </w:r>
    </w:p>
    <w:p w14:paraId="2957868D" w14:textId="2B4E5384" w:rsidR="009766E2" w:rsidRDefault="009766E2" w:rsidP="009766E2">
      <w:pPr>
        <w:pStyle w:val="a5"/>
        <w:spacing w:line="360" w:lineRule="auto"/>
        <w:ind w:left="360"/>
        <w:jc w:val="right"/>
        <w:rPr>
          <w:rtl/>
        </w:rPr>
      </w:pPr>
      <w:r>
        <w:rPr>
          <w:rtl/>
        </w:rPr>
        <w:t>בסיום ה</w:t>
      </w:r>
      <w:r>
        <w:rPr>
          <w:rFonts w:hint="cs"/>
          <w:rtl/>
        </w:rPr>
        <w:t>סדנה</w:t>
      </w:r>
      <w:r>
        <w:rPr>
          <w:rtl/>
        </w:rPr>
        <w:t>, הלומדים:</w:t>
      </w:r>
    </w:p>
    <w:p w14:paraId="7EA55BDC" w14:textId="77777777" w:rsidR="009766E2" w:rsidRPr="009766E2" w:rsidRDefault="009766E2" w:rsidP="009766E2">
      <w:pPr>
        <w:ind w:left="26"/>
        <w:jc w:val="both"/>
        <w:rPr>
          <w:rFonts w:asciiTheme="minorBidi" w:hAnsiTheme="minorBidi"/>
          <w:rtl/>
        </w:rPr>
      </w:pPr>
    </w:p>
    <w:p w14:paraId="28C20F4B" w14:textId="4AB114E9" w:rsidR="009766E2" w:rsidRPr="009766E2" w:rsidRDefault="009766E2" w:rsidP="009766E2">
      <w:pPr>
        <w:pStyle w:val="a3"/>
        <w:numPr>
          <w:ilvl w:val="0"/>
          <w:numId w:val="2"/>
        </w:numPr>
        <w:ind w:right="0"/>
        <w:jc w:val="both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 w:hint="cs"/>
          <w:sz w:val="24"/>
          <w:rtl/>
        </w:rPr>
        <w:lastRenderedPageBreak/>
        <w:t xml:space="preserve">יכירו היטב </w:t>
      </w:r>
      <w:r w:rsidRPr="009766E2">
        <w:rPr>
          <w:rFonts w:asciiTheme="minorBidi" w:hAnsiTheme="minorBidi" w:cstheme="minorBidi"/>
          <w:sz w:val="24"/>
          <w:rtl/>
        </w:rPr>
        <w:t>מושגי יסוד בעולם הדרמה והתיאטרון, בדגש על תחום ניתוח המחזות וזיהוי הפוטנציאל הבימתי של טקסטים דרמטיים</w:t>
      </w:r>
    </w:p>
    <w:p w14:paraId="37D17A33" w14:textId="77777777" w:rsidR="009766E2" w:rsidRPr="009766E2" w:rsidRDefault="009766E2" w:rsidP="009766E2">
      <w:pPr>
        <w:pStyle w:val="a3"/>
        <w:ind w:right="360"/>
        <w:rPr>
          <w:rFonts w:asciiTheme="minorBidi" w:hAnsiTheme="minorBidi" w:cstheme="minorBidi"/>
          <w:sz w:val="24"/>
        </w:rPr>
      </w:pPr>
      <w:r w:rsidRPr="009766E2">
        <w:rPr>
          <w:rFonts w:asciiTheme="minorBidi" w:hAnsiTheme="minorBidi" w:cstheme="minorBidi"/>
          <w:sz w:val="24"/>
          <w:rtl/>
        </w:rPr>
        <w:t xml:space="preserve">  </w:t>
      </w:r>
    </w:p>
    <w:p w14:paraId="7A49DB14" w14:textId="405C198E" w:rsidR="009766E2" w:rsidRPr="009766E2" w:rsidRDefault="009766E2" w:rsidP="009766E2">
      <w:pPr>
        <w:pStyle w:val="a3"/>
        <w:numPr>
          <w:ilvl w:val="0"/>
          <w:numId w:val="2"/>
        </w:numPr>
        <w:ind w:right="0"/>
        <w:jc w:val="both"/>
        <w:rPr>
          <w:rFonts w:asciiTheme="minorBidi" w:hAnsiTheme="minorBidi" w:cstheme="minorBidi"/>
          <w:sz w:val="24"/>
          <w:rtl/>
        </w:rPr>
      </w:pPr>
      <w:r>
        <w:rPr>
          <w:rFonts w:asciiTheme="minorBidi" w:hAnsiTheme="minorBidi" w:cstheme="minorBidi" w:hint="cs"/>
          <w:sz w:val="24"/>
          <w:rtl/>
        </w:rPr>
        <w:t>י</w:t>
      </w:r>
      <w:r w:rsidRPr="009766E2">
        <w:rPr>
          <w:rFonts w:asciiTheme="minorBidi" w:hAnsiTheme="minorBidi" w:cstheme="minorBidi"/>
          <w:sz w:val="24"/>
          <w:rtl/>
        </w:rPr>
        <w:t>תוודעו לכמה מפסגות הקאנון הדרמטי העולמי והישראלי</w:t>
      </w:r>
    </w:p>
    <w:p w14:paraId="7E668553" w14:textId="77777777" w:rsidR="009766E2" w:rsidRPr="009766E2" w:rsidRDefault="009766E2" w:rsidP="009766E2">
      <w:pPr>
        <w:jc w:val="both"/>
        <w:rPr>
          <w:rFonts w:asciiTheme="minorBidi" w:hAnsiTheme="minorBidi"/>
          <w:rtl/>
        </w:rPr>
      </w:pPr>
    </w:p>
    <w:p w14:paraId="3E15B31E" w14:textId="488EF581" w:rsidR="009766E2" w:rsidRPr="009766E2" w:rsidRDefault="009766E2" w:rsidP="009766E2">
      <w:pPr>
        <w:numPr>
          <w:ilvl w:val="0"/>
          <w:numId w:val="2"/>
        </w:numPr>
        <w:bidi/>
        <w:ind w:right="0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יפתחו</w:t>
      </w:r>
      <w:r w:rsidRPr="009766E2">
        <w:rPr>
          <w:rFonts w:asciiTheme="minorBidi" w:hAnsiTheme="minorBidi"/>
          <w:rtl/>
        </w:rPr>
        <w:t xml:space="preserve"> חשיבה יצירתית, ספונטניות, מיומנויות חברתיות וחוש ביקורת ביחס לכתיבה דרמטית וביצועים תיאטרוניים</w:t>
      </w:r>
    </w:p>
    <w:p w14:paraId="61856A60" w14:textId="77777777" w:rsidR="009766E2" w:rsidRPr="009766E2" w:rsidRDefault="009766E2" w:rsidP="009766E2">
      <w:pPr>
        <w:jc w:val="both"/>
        <w:rPr>
          <w:rFonts w:asciiTheme="minorBidi" w:hAnsiTheme="minorBidi"/>
        </w:rPr>
      </w:pPr>
    </w:p>
    <w:p w14:paraId="564ED4F7" w14:textId="456A15D0" w:rsidR="009766E2" w:rsidRDefault="009766E2" w:rsidP="009766E2">
      <w:pPr>
        <w:numPr>
          <w:ilvl w:val="0"/>
          <w:numId w:val="2"/>
        </w:numPr>
        <w:bidi/>
        <w:ind w:right="0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יזכו ל</w:t>
      </w:r>
      <w:r w:rsidRPr="009766E2">
        <w:rPr>
          <w:rFonts w:asciiTheme="minorBidi" w:hAnsiTheme="minorBidi"/>
          <w:rtl/>
        </w:rPr>
        <w:t xml:space="preserve">התנסות </w:t>
      </w:r>
      <w:r w:rsidR="0080452A" w:rsidRPr="009766E2">
        <w:rPr>
          <w:rFonts w:asciiTheme="minorBidi" w:hAnsiTheme="minorBidi" w:hint="cs"/>
          <w:rtl/>
        </w:rPr>
        <w:t>חווייתי</w:t>
      </w:r>
      <w:r w:rsidR="0080452A" w:rsidRPr="009766E2">
        <w:rPr>
          <w:rFonts w:asciiTheme="minorBidi" w:hAnsiTheme="minorBidi" w:hint="eastAsia"/>
          <w:rtl/>
        </w:rPr>
        <w:t>ת</w:t>
      </w:r>
      <w:r w:rsidRPr="009766E2">
        <w:rPr>
          <w:rFonts w:asciiTheme="minorBidi" w:hAnsiTheme="minorBidi"/>
          <w:rtl/>
        </w:rPr>
        <w:t xml:space="preserve"> בתהליך העבודה בתיאטרון, ושימוש אפשרי בכלים תיאטרוניים לצרכי עבודתם בדיסציפלינות אחרות.</w:t>
      </w:r>
    </w:p>
    <w:p w14:paraId="11708CEB" w14:textId="77777777" w:rsidR="009766E2" w:rsidRDefault="009766E2" w:rsidP="009766E2">
      <w:pPr>
        <w:pStyle w:val="a5"/>
        <w:rPr>
          <w:rFonts w:asciiTheme="minorBidi" w:hAnsiTheme="minorBidi"/>
          <w:rtl/>
        </w:rPr>
      </w:pPr>
    </w:p>
    <w:p w14:paraId="7DF74074" w14:textId="3440D5CA" w:rsidR="009766E2" w:rsidRPr="009766E2" w:rsidRDefault="009766E2" w:rsidP="009766E2">
      <w:pPr>
        <w:numPr>
          <w:ilvl w:val="0"/>
          <w:numId w:val="2"/>
        </w:numPr>
        <w:bidi/>
        <w:ind w:right="0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ייהנו יותר מן הביקור בתיאטרון והצפייה בהצגות, סרטים ודרמות טלוויזיוניות (יעד נשאף). </w:t>
      </w:r>
    </w:p>
    <w:p w14:paraId="294CFDBF" w14:textId="77777777" w:rsidR="009766E2" w:rsidRDefault="009766E2" w:rsidP="009766E2">
      <w:pPr>
        <w:ind w:left="26"/>
        <w:jc w:val="both"/>
        <w:rPr>
          <w:sz w:val="28"/>
          <w:szCs w:val="28"/>
          <w:rtl/>
        </w:rPr>
      </w:pPr>
    </w:p>
    <w:p w14:paraId="1DD1A338" w14:textId="0319963C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/>
          <w:noProof/>
          <w:color w:val="004229"/>
          <w:sz w:val="28"/>
          <w:szCs w:val="28"/>
          <w:lang w:val="he-IL"/>
        </w:rPr>
        <w:drawing>
          <wp:inline distT="0" distB="0" distL="0" distR="0" wp14:anchorId="48EB8229" wp14:editId="0D1BEB2B">
            <wp:extent cx="447675" cy="390525"/>
            <wp:effectExtent l="0" t="0" r="9525" b="9525"/>
            <wp:docPr id="1925772281" name="תמונה 4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Abacus out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81" r="-2870" b="-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 - תכנון מהלך השיעורים:</w:t>
      </w:r>
    </w:p>
    <w:p w14:paraId="0E6F6693" w14:textId="77777777" w:rsidR="009766E2" w:rsidRDefault="009766E2" w:rsidP="009766E2">
      <w:pPr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399"/>
        <w:gridCol w:w="1638"/>
        <w:gridCol w:w="1610"/>
        <w:gridCol w:w="3536"/>
        <w:gridCol w:w="833"/>
      </w:tblGrid>
      <w:tr w:rsidR="009766E2" w14:paraId="38884BB8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BE3"/>
            <w:hideMark/>
          </w:tcPr>
          <w:p w14:paraId="62BED6F6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sz w:val="21"/>
                <w:szCs w:val="21"/>
              </w:rPr>
            </w:pP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begin"/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</w:rPr>
              <w:instrText>AUTOTEXTLIST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\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</w:rPr>
              <w:instrText>s "NoStyle"\t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</w:rPr>
              <w:instrText>t \* MERGEFORMAT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separate"/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הערכה מעצבת</w: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BE3"/>
            <w:hideMark/>
          </w:tcPr>
          <w:p w14:paraId="4E499919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  <w:rtl/>
              </w:rPr>
            </w:pP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 xml:space="preserve">קריאה/ </w:t>
            </w: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br/>
              <w:t>צפיה נדרשת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BE3"/>
            <w:hideMark/>
          </w:tcPr>
          <w:p w14:paraId="788325FA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למידה פעילה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BE3"/>
            <w:hideMark/>
          </w:tcPr>
          <w:p w14:paraId="5A54D61D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נושא השיעור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BE3"/>
            <w:vAlign w:val="center"/>
            <w:hideMark/>
          </w:tcPr>
          <w:p w14:paraId="03A6FEC4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מס' השיעור</w:t>
            </w:r>
          </w:p>
        </w:tc>
      </w:tr>
      <w:tr w:rsidR="009766E2" w14:paraId="74DA8046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341" w14:textId="77777777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467" w14:textId="77777777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B3EB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2BFD" w14:textId="4FBA69E8" w:rsidR="009766E2" w:rsidRPr="0080452A" w:rsidRDefault="0080452A" w:rsidP="0080452A">
            <w:pPr>
              <w:bidi/>
              <w:spacing w:line="276" w:lineRule="auto"/>
              <w:jc w:val="both"/>
              <w:rPr>
                <w:rFonts w:asciiTheme="minorBidi" w:hAnsiTheme="minorBidi"/>
                <w:color w:val="004229"/>
              </w:rPr>
            </w:pPr>
            <w:r w:rsidRPr="0080452A">
              <w:rPr>
                <w:rFonts w:asciiTheme="minorBidi" w:hAnsiTheme="minorBidi" w:hint="cs"/>
                <w:color w:val="004229"/>
                <w:rtl/>
              </w:rPr>
              <w:t xml:space="preserve">הכרות: </w:t>
            </w:r>
            <w:r w:rsidRPr="0080452A">
              <w:rPr>
                <w:rFonts w:hint="cs"/>
                <w:rtl/>
              </w:rPr>
              <w:t>"כשאת אומרת דרמה- למה את מתכוונת?"- מה בין פרזה, ליריקה ודרמה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F38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1</w:t>
            </w:r>
          </w:p>
        </w:tc>
      </w:tr>
      <w:tr w:rsidR="009766E2" w14:paraId="24977FA2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413" w14:textId="77777777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BD9C" w14:textId="3D7E55D3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/>
              </w:rPr>
              <w:t>f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FAF7" w14:textId="1DE19BA3" w:rsidR="009766E2" w:rsidRPr="009A220D" w:rsidRDefault="0080452A" w:rsidP="0080452A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 משותפת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סצינה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נבחרת והדגמה קצרה של תהליך החזרות  בתיאטרון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B02B" w14:textId="09F1E5DD" w:rsidR="009766E2" w:rsidRDefault="0080452A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התנסות </w:t>
            </w:r>
            <w:proofErr w:type="spellStart"/>
            <w:r>
              <w:rPr>
                <w:rFonts w:asciiTheme="minorBidi" w:hAnsiTheme="minorBidi" w:hint="cs"/>
                <w:color w:val="004229"/>
                <w:rtl/>
              </w:rPr>
              <w:t>חוויתית</w:t>
            </w:r>
            <w:proofErr w:type="spellEnd"/>
            <w:r>
              <w:rPr>
                <w:rFonts w:asciiTheme="minorBidi" w:hAnsiTheme="minorBidi" w:hint="cs"/>
                <w:color w:val="004229"/>
                <w:rtl/>
              </w:rPr>
              <w:t xml:space="preserve"> ראשונה: ממחזה כתוב להצגה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4AE" w14:textId="77777777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</w:rPr>
              <w:t>2</w:t>
            </w:r>
          </w:p>
        </w:tc>
      </w:tr>
      <w:tr w:rsidR="009766E2" w14:paraId="35287411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B12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6AE" w14:textId="77777777" w:rsidR="0080452A" w:rsidRPr="0080452A" w:rsidRDefault="0080452A" w:rsidP="0080452A">
            <w:pPr>
              <w:spacing w:line="360" w:lineRule="auto"/>
              <w:jc w:val="right"/>
            </w:pPr>
            <w:r w:rsidRPr="0080452A">
              <w:rPr>
                <w:rFonts w:hint="cs"/>
                <w:rtl/>
              </w:rPr>
              <w:t xml:space="preserve">אנטיגונה / </w:t>
            </w:r>
            <w:proofErr w:type="spellStart"/>
            <w:r w:rsidRPr="0080452A">
              <w:rPr>
                <w:rFonts w:hint="cs"/>
                <w:rtl/>
              </w:rPr>
              <w:t>סופוקלס</w:t>
            </w:r>
            <w:proofErr w:type="spellEnd"/>
          </w:p>
          <w:p w14:paraId="55D3CEBD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09C5" w14:textId="754E4698" w:rsidR="009766E2" w:rsidRPr="009A220D" w:rsidRDefault="00BF3DFE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 משותפת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סצינה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נבחרת ועבודה עליה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22C4" w14:textId="1C435010" w:rsidR="009766E2" w:rsidRPr="0080452A" w:rsidRDefault="0080452A" w:rsidP="009766E2">
            <w:pPr>
              <w:spacing w:line="360" w:lineRule="auto"/>
              <w:jc w:val="right"/>
              <w:rPr>
                <w:rFonts w:asciiTheme="minorBidi" w:hAnsiTheme="minorBidi"/>
                <w:color w:val="004229"/>
              </w:rPr>
            </w:pPr>
            <w:r w:rsidRPr="0080452A">
              <w:rPr>
                <w:rFonts w:hint="cs"/>
                <w:rtl/>
              </w:rPr>
              <w:t>המחזאות היוונית הקלאסית,  "הפואטיקה" לאריסטו וטכניקת ה"היווי ההדדי"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ABC4" w14:textId="1A7C5E03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3-</w:t>
            </w:r>
            <w:r w:rsidR="0080452A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4</w:t>
            </w:r>
          </w:p>
        </w:tc>
      </w:tr>
      <w:tr w:rsidR="009766E2" w14:paraId="3DC048F3" w14:textId="77777777" w:rsidTr="0080452A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7F5F" w14:textId="77777777" w:rsidR="009766E2" w:rsidRPr="0080452A" w:rsidRDefault="009766E2" w:rsidP="0080452A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18A" w14:textId="235EB847" w:rsidR="009766E2" w:rsidRPr="0080452A" w:rsidRDefault="0080452A" w:rsidP="0080452A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80452A">
              <w:rPr>
                <w:rFonts w:asciiTheme="minorBidi" w:hAnsiTheme="minorBidi" w:hint="cs"/>
                <w:color w:val="004229"/>
                <w:rtl/>
              </w:rPr>
              <w:t>מקבת / שייקספיר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0E4" w14:textId="20BBBEC2" w:rsidR="009766E2" w:rsidRPr="009A220D" w:rsidRDefault="00BF3DFE" w:rsidP="00BF3DFE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 משותפת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סצינות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אחדות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D52C" w14:textId="77777777" w:rsidR="0080452A" w:rsidRPr="0080452A" w:rsidRDefault="0080452A" w:rsidP="0080452A">
            <w:pPr>
              <w:spacing w:line="360" w:lineRule="auto"/>
              <w:jc w:val="right"/>
              <w:rPr>
                <w:rtl/>
              </w:rPr>
            </w:pPr>
            <w:r w:rsidRPr="0080452A">
              <w:rPr>
                <w:rFonts w:hint="cs"/>
                <w:rtl/>
              </w:rPr>
              <w:t>גאון המחזאים? המקרה של שייקספיר, והצצה אל תמונות הפתיחה שלו</w:t>
            </w:r>
          </w:p>
          <w:p w14:paraId="3EBA8DFF" w14:textId="77777777" w:rsidR="009766E2" w:rsidRPr="0080452A" w:rsidRDefault="009766E2" w:rsidP="0080452A">
            <w:pPr>
              <w:spacing w:line="276" w:lineRule="auto"/>
              <w:jc w:val="both"/>
              <w:rPr>
                <w:rFonts w:asciiTheme="minorBidi" w:hAnsiTheme="minorBidi"/>
                <w:color w:val="004229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3B6" w14:textId="23B77288" w:rsidR="009766E2" w:rsidRDefault="0080452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5-6</w:t>
            </w:r>
          </w:p>
        </w:tc>
      </w:tr>
      <w:tr w:rsidR="009766E2" w14:paraId="16F8AADE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616" w14:textId="28CD5CFD" w:rsidR="009766E2" w:rsidRPr="009A220D" w:rsidRDefault="009A220D" w:rsidP="009A220D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>הקלטה עצמית של משוב לאחד המחזות, על פי בחירת כל אחד מהלומדים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A081" w14:textId="789A8778" w:rsidR="00BF3DFE" w:rsidRPr="00BF3DFE" w:rsidRDefault="00BF3DFE" w:rsidP="00BF3DFE">
            <w:pPr>
              <w:spacing w:line="360" w:lineRule="auto"/>
              <w:jc w:val="right"/>
              <w:rPr>
                <w:rtl/>
              </w:rPr>
            </w:pPr>
            <w:r w:rsidRPr="00BF3DFE">
              <w:rPr>
                <w:rFonts w:hint="cs"/>
                <w:rtl/>
              </w:rPr>
              <w:t>בית הבובות/ איבסן,  מותו של סוכן/ מילר, ביבר הזכוכית / טנסי וויליאמס</w:t>
            </w:r>
          </w:p>
          <w:p w14:paraId="65AD734D" w14:textId="77777777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902" w14:textId="1E9C0A1A" w:rsidR="009766E2" w:rsidRPr="009A220D" w:rsidRDefault="00BF3DFE" w:rsidP="0080452A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 משותפת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סצינות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אחדות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4BF" w14:textId="77777777" w:rsidR="0080452A" w:rsidRPr="0080452A" w:rsidRDefault="0080452A" w:rsidP="0080452A">
            <w:pPr>
              <w:spacing w:line="360" w:lineRule="auto"/>
              <w:jc w:val="right"/>
            </w:pPr>
            <w:r w:rsidRPr="0080452A">
              <w:rPr>
                <w:rFonts w:hint="cs"/>
                <w:rtl/>
              </w:rPr>
              <w:t>המאה העשרים ומהפיכת המחזאות הריאליסטית</w:t>
            </w:r>
          </w:p>
          <w:p w14:paraId="4D13D361" w14:textId="77777777" w:rsidR="009766E2" w:rsidRPr="0080452A" w:rsidRDefault="009766E2" w:rsidP="0080452A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C38" w14:textId="73A126EC" w:rsidR="009766E2" w:rsidRDefault="0080452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7-8-9</w:t>
            </w:r>
          </w:p>
        </w:tc>
      </w:tr>
      <w:tr w:rsidR="009766E2" w14:paraId="494C80CB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4CE" w14:textId="4BC8413C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1C4" w14:textId="756D434B" w:rsidR="009766E2" w:rsidRPr="00BF3DFE" w:rsidRDefault="00BF3DFE" w:rsidP="00BF3DFE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BF3DFE">
              <w:rPr>
                <w:rFonts w:asciiTheme="minorBidi" w:hAnsiTheme="minorBidi" w:hint="cs"/>
                <w:color w:val="004229"/>
                <w:rtl/>
              </w:rPr>
              <w:t>לורקה / ירמה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9FD4" w14:textId="766B8E0B" w:rsidR="009766E2" w:rsidRPr="009A220D" w:rsidRDefault="009A220D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קריאה, ניתוח וביצוע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סצינות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אחדות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3856" w14:textId="56EB0FD6" w:rsidR="00BF3DFE" w:rsidRPr="00BF3DFE" w:rsidRDefault="00BF3DFE" w:rsidP="00BF3DFE">
            <w:pPr>
              <w:spacing w:line="360" w:lineRule="auto"/>
              <w:jc w:val="right"/>
            </w:pPr>
            <w:r w:rsidRPr="00BF3DFE">
              <w:rPr>
                <w:rFonts w:hint="cs"/>
                <w:rtl/>
              </w:rPr>
              <w:t xml:space="preserve">אופוזיציה לריאליזם: תיאטרון פיוטי </w:t>
            </w:r>
          </w:p>
          <w:p w14:paraId="11A4EA7B" w14:textId="77777777" w:rsidR="009766E2" w:rsidRDefault="009766E2">
            <w:pPr>
              <w:bidi/>
              <w:rPr>
                <w:b/>
                <w:bCs/>
                <w:rtl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3C5C" w14:textId="4408B5AB" w:rsidR="009766E2" w:rsidRDefault="009766E2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10</w:t>
            </w:r>
            <w:r w:rsidR="00BF3DFE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-11</w:t>
            </w:r>
          </w:p>
        </w:tc>
      </w:tr>
      <w:tr w:rsidR="009766E2" w14:paraId="19BAE5E3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8058" w14:textId="77777777" w:rsidR="009766E2" w:rsidRDefault="009766E2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E62" w14:textId="3C388883" w:rsidR="009766E2" w:rsidRPr="00BF3DFE" w:rsidRDefault="00BF3DFE" w:rsidP="00BF3DFE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BF3DFE">
              <w:rPr>
                <w:rFonts w:asciiTheme="minorBidi" w:hAnsiTheme="minorBidi" w:hint="cs"/>
                <w:color w:val="004229"/>
                <w:rtl/>
              </w:rPr>
              <w:t>מעגל הגיר הקווקזי / ברכט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8B34" w14:textId="19F75E14" w:rsidR="009766E2" w:rsidRPr="009A220D" w:rsidRDefault="009A220D" w:rsidP="009A220D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קריאה, ניתוח וביצוע של </w:t>
            </w:r>
            <w:proofErr w:type="spellStart"/>
            <w:r w:rsidRPr="009A220D">
              <w:rPr>
                <w:rFonts w:asciiTheme="minorBidi" w:hAnsiTheme="minorBidi" w:hint="cs"/>
                <w:color w:val="004229"/>
                <w:rtl/>
              </w:rPr>
              <w:t>סצינות</w:t>
            </w:r>
            <w:proofErr w:type="spellEnd"/>
            <w:r w:rsidRPr="009A220D">
              <w:rPr>
                <w:rFonts w:asciiTheme="minorBidi" w:hAnsiTheme="minorBidi" w:hint="cs"/>
                <w:color w:val="004229"/>
                <w:rtl/>
              </w:rPr>
              <w:t xml:space="preserve"> אחדות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FA6F" w14:textId="1EBCED22" w:rsidR="009766E2" w:rsidRPr="009A220D" w:rsidRDefault="00BF3DFE" w:rsidP="009A220D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>התיאטרון האפי וברטולט ברכט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30A5" w14:textId="470D4212" w:rsidR="009766E2" w:rsidRDefault="00BF3DFE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12</w:t>
            </w:r>
          </w:p>
        </w:tc>
      </w:tr>
      <w:tr w:rsidR="00BF3DFE" w14:paraId="153632FE" w14:textId="77777777" w:rsidTr="009766E2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0B8" w14:textId="77777777" w:rsidR="00BF3DFE" w:rsidRDefault="00BF3DFE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927" w14:textId="1EBC4AF6" w:rsidR="00BF3DFE" w:rsidRPr="00BF3DFE" w:rsidRDefault="009A220D" w:rsidP="00BF3DFE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מחכים לגודו / סמואל בקט, הזמרת הקרחת / </w:t>
            </w:r>
            <w:proofErr w:type="spellStart"/>
            <w:r>
              <w:rPr>
                <w:rFonts w:asciiTheme="minorBidi" w:hAnsiTheme="minorBidi" w:hint="cs"/>
                <w:color w:val="004229"/>
                <w:rtl/>
              </w:rPr>
              <w:t>יונסקו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62D" w14:textId="77777777" w:rsidR="00BF3DFE" w:rsidRDefault="00BF3DFE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E399" w14:textId="6318E680" w:rsidR="00BF3DFE" w:rsidRDefault="00BF3DFE" w:rsidP="009A220D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9A220D">
              <w:rPr>
                <w:rFonts w:asciiTheme="minorBidi" w:hAnsiTheme="minorBidi" w:hint="cs"/>
                <w:color w:val="004229"/>
                <w:rtl/>
              </w:rPr>
              <w:t>תיאטרון האבסורד</w:t>
            </w:r>
            <w:r w:rsidR="009A220D" w:rsidRPr="009A220D">
              <w:rPr>
                <w:rFonts w:asciiTheme="minorBidi" w:hAnsiTheme="minorBidi" w:hint="cs"/>
                <w:color w:val="004229"/>
                <w:rtl/>
              </w:rPr>
              <w:t>,</w:t>
            </w:r>
            <w:r w:rsidR="009A220D"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 xml:space="preserve"> </w:t>
            </w:r>
            <w:r w:rsidR="009A220D" w:rsidRPr="009A220D">
              <w:rPr>
                <w:rFonts w:hint="cs"/>
                <w:rtl/>
              </w:rPr>
              <w:t>סיכום וחלוקת הנחיות לעבודה המסכמת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9F7" w14:textId="009312F1" w:rsidR="00BF3DFE" w:rsidRDefault="00BF3DFE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13</w:t>
            </w:r>
          </w:p>
        </w:tc>
      </w:tr>
    </w:tbl>
    <w:p w14:paraId="3211F4EE" w14:textId="4173DDFD" w:rsidR="009766E2" w:rsidRDefault="009766E2" w:rsidP="009766E2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</w:rPr>
      </w:pPr>
      <w:r>
        <w:rPr>
          <w:rFonts w:asciiTheme="minorBidi" w:hAnsiTheme="minorBidi"/>
          <w:b/>
          <w:bCs/>
          <w:noProof/>
          <w:color w:val="004229"/>
          <w:sz w:val="28"/>
          <w:szCs w:val="28"/>
          <w:lang w:val="he-IL"/>
        </w:rPr>
        <w:drawing>
          <wp:inline distT="0" distB="0" distL="0" distR="0" wp14:anchorId="0DED445A" wp14:editId="5634C4EF">
            <wp:extent cx="438150" cy="438150"/>
            <wp:effectExtent l="0" t="0" r="0" b="0"/>
            <wp:docPr id="1093745005" name="תמונה 3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Clipboard Badge out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38" t="-4646" r="-18236" b="-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>
        <w:rPr>
          <w:rFonts w:asciiTheme="minorBidi" w:hAnsiTheme="minorBidi"/>
          <w:sz w:val="22"/>
          <w:szCs w:val="22"/>
          <w:rtl/>
        </w:rPr>
        <w:t xml:space="preserve">  </w:t>
      </w:r>
      <w:r>
        <w:rPr>
          <w:rFonts w:asciiTheme="minorBidi" w:hAnsiTheme="minorBidi"/>
          <w:sz w:val="22"/>
          <w:szCs w:val="22"/>
          <w:rtl/>
        </w:rPr>
        <w:tab/>
      </w:r>
    </w:p>
    <w:p w14:paraId="75EE2287" w14:textId="77777777" w:rsidR="009766E2" w:rsidRDefault="009766E2" w:rsidP="009766E2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  <w:rtl/>
        </w:rPr>
      </w:pPr>
    </w:p>
    <w:tbl>
      <w:tblPr>
        <w:tblpPr w:leftFromText="180" w:rightFromText="180" w:bottomFromText="16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9766E2" w14:paraId="08D5ED5E" w14:textId="77777777" w:rsidTr="009766E2">
        <w:trPr>
          <w:trHeight w:val="267"/>
        </w:trPr>
        <w:tc>
          <w:tcPr>
            <w:tcW w:w="4689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4BAF8D9A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השתתפות פעילה במהלך הדיונים בכיתה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28D830D4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30% בציון הסופי</w:t>
            </w:r>
          </w:p>
        </w:tc>
      </w:tr>
      <w:tr w:rsidR="009766E2" w14:paraId="7E37933D" w14:textId="77777777" w:rsidTr="009766E2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11FFD30B" w14:textId="7A45CDC1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הערכה מעצבת ב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אמצע הסמסטר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1E5000B3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20% מהציון הסופי</w:t>
            </w:r>
          </w:p>
        </w:tc>
      </w:tr>
      <w:tr w:rsidR="009766E2" w14:paraId="4757E697" w14:textId="77777777" w:rsidTr="009766E2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35187E8D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עבודה מסכמת בסיום הקורס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vAlign w:val="center"/>
            <w:hideMark/>
          </w:tcPr>
          <w:p w14:paraId="07BBB693" w14:textId="77777777" w:rsidR="009766E2" w:rsidRDefault="009766E2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50% מהציון הסופי</w:t>
            </w:r>
          </w:p>
        </w:tc>
      </w:tr>
    </w:tbl>
    <w:p w14:paraId="123609BF" w14:textId="77777777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3E20A487" w14:textId="77777777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554951B" w14:textId="0C6CC166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/>
          <w:noProof/>
          <w:sz w:val="22"/>
          <w:szCs w:val="22"/>
        </w:rPr>
        <w:drawing>
          <wp:inline distT="0" distB="0" distL="0" distR="0" wp14:anchorId="6263E1EC" wp14:editId="5C60E637">
            <wp:extent cx="447675" cy="447675"/>
            <wp:effectExtent l="0" t="0" r="0" b="9525"/>
            <wp:docPr id="1956642568" name="תמונה 2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hecklist out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677" t="-4510" r="-21063" b="-4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color w:val="004229"/>
          <w:sz w:val="28"/>
          <w:szCs w:val="28"/>
          <w:rtl/>
        </w:rPr>
        <w:t>דרישות הקורס</w:t>
      </w:r>
    </w:p>
    <w:p w14:paraId="752D3186" w14:textId="77777777" w:rsidR="0080452A" w:rsidRDefault="0080452A" w:rsidP="0080452A">
      <w:pPr>
        <w:jc w:val="right"/>
        <w:rPr>
          <w:rFonts w:asciiTheme="minorBidi" w:hAnsiTheme="minorBidi"/>
          <w:b/>
          <w:bCs/>
          <w:color w:val="004229"/>
          <w:rtl/>
        </w:rPr>
      </w:pPr>
      <w:r w:rsidRPr="0080452A">
        <w:rPr>
          <w:rFonts w:asciiTheme="minorBidi" w:eastAsia="Tahoma" w:hAnsiTheme="minorBidi"/>
          <w:color w:val="212121"/>
          <w:rtl/>
        </w:rPr>
        <w:t>בסדנה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ז</w:t>
      </w:r>
      <w:r w:rsidRPr="0080452A">
        <w:rPr>
          <w:rFonts w:asciiTheme="minorBidi" w:hAnsiTheme="minorBidi"/>
          <w:color w:val="212121"/>
          <w:rtl/>
        </w:rPr>
        <w:t xml:space="preserve">ו </w:t>
      </w:r>
      <w:r w:rsidRPr="0080452A">
        <w:rPr>
          <w:rFonts w:asciiTheme="minorBidi" w:eastAsia="Tahoma" w:hAnsiTheme="minorBidi"/>
          <w:color w:val="212121"/>
          <w:rtl/>
        </w:rPr>
        <w:t>יש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חובת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נוכחות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של לפחות 90% מהשיעורים. הנוכחות תיבדק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מדי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שיעור ותלמיד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שייעדר</w:t>
      </w:r>
      <w:r w:rsidRPr="0080452A">
        <w:rPr>
          <w:rFonts w:asciiTheme="minorBidi" w:hAnsiTheme="minorBidi"/>
          <w:color w:val="212121"/>
          <w:rtl/>
        </w:rPr>
        <w:t xml:space="preserve"> מעל </w:t>
      </w:r>
      <w:r w:rsidRPr="0080452A">
        <w:rPr>
          <w:rFonts w:asciiTheme="minorBidi" w:eastAsia="Tahoma" w:hAnsiTheme="minorBidi"/>
          <w:color w:val="212121"/>
          <w:rtl/>
        </w:rPr>
        <w:t>שתי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הרצאות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ללא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סיבה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מוצדקת</w:t>
      </w:r>
      <w:r w:rsidRPr="0080452A">
        <w:rPr>
          <w:rFonts w:asciiTheme="minorBidi" w:hAnsiTheme="minorBidi"/>
          <w:color w:val="212121"/>
          <w:rtl/>
        </w:rPr>
        <w:t xml:space="preserve"> </w:t>
      </w:r>
      <w:r w:rsidRPr="0080452A">
        <w:rPr>
          <w:rFonts w:asciiTheme="minorBidi" w:eastAsia="Tahoma" w:hAnsiTheme="minorBidi"/>
          <w:color w:val="212121"/>
          <w:rtl/>
        </w:rPr>
        <w:t>לא</w:t>
      </w:r>
      <w:r w:rsidRPr="0080452A">
        <w:rPr>
          <w:rFonts w:asciiTheme="minorBidi" w:hAnsiTheme="minorBidi"/>
          <w:color w:val="212121"/>
          <w:rtl/>
        </w:rPr>
        <w:t xml:space="preserve"> </w:t>
      </w:r>
      <w:r>
        <w:rPr>
          <w:rFonts w:asciiTheme="minorBidi" w:eastAsia="Tahoma" w:hAnsiTheme="minorBidi" w:hint="cs"/>
          <w:color w:val="212121"/>
          <w:rtl/>
        </w:rPr>
        <w:t xml:space="preserve">יוכל </w:t>
      </w:r>
      <w:r>
        <w:rPr>
          <w:rFonts w:asciiTheme="minorBidi" w:hAnsiTheme="minorBidi" w:hint="cs"/>
          <w:color w:val="212121"/>
          <w:rtl/>
        </w:rPr>
        <w:t>ל</w:t>
      </w:r>
      <w:r w:rsidRPr="0080452A">
        <w:rPr>
          <w:rFonts w:asciiTheme="minorBidi" w:hAnsiTheme="minorBidi"/>
          <w:color w:val="212121"/>
          <w:rtl/>
        </w:rPr>
        <w:t>קבל ציון.</w:t>
      </w:r>
      <w:r>
        <w:rPr>
          <w:rFonts w:asciiTheme="minorBidi" w:hAnsiTheme="minorBidi" w:hint="cs"/>
          <w:b/>
          <w:bCs/>
          <w:color w:val="004229"/>
          <w:rtl/>
        </w:rPr>
        <w:t xml:space="preserve"> </w:t>
      </w:r>
    </w:p>
    <w:p w14:paraId="495B094D" w14:textId="77777777" w:rsidR="0080452A" w:rsidRDefault="0080452A" w:rsidP="0080452A">
      <w:pPr>
        <w:jc w:val="right"/>
        <w:rPr>
          <w:rFonts w:asciiTheme="minorBidi" w:hAnsiTheme="minorBidi"/>
          <w:b/>
          <w:bCs/>
          <w:color w:val="004229"/>
          <w:rtl/>
        </w:rPr>
      </w:pPr>
    </w:p>
    <w:p w14:paraId="37FCCD2F" w14:textId="61D1D165" w:rsidR="009766E2" w:rsidRDefault="0080452A" w:rsidP="0080452A">
      <w:pPr>
        <w:jc w:val="right"/>
      </w:pPr>
      <w:r>
        <w:rPr>
          <w:rFonts w:asciiTheme="minorBidi" w:hAnsiTheme="minorBidi" w:hint="cs"/>
          <w:b/>
          <w:bCs/>
          <w:color w:val="004229"/>
          <w:rtl/>
        </w:rPr>
        <w:t xml:space="preserve">יתר הדרישות: </w:t>
      </w:r>
      <w:r w:rsidR="009766E2">
        <w:rPr>
          <w:rtl/>
        </w:rPr>
        <w:t>קריאת המחזות הנדרשים לכל שיעור, השתתפות פעילה בדיונים בכיתה, הגשת עבודה קצרה במהלך הקורס, עבודת-בית מסכמת.</w:t>
      </w:r>
    </w:p>
    <w:p w14:paraId="7858627B" w14:textId="77777777" w:rsidR="009766E2" w:rsidRDefault="009766E2" w:rsidP="009766E2">
      <w:pPr>
        <w:bidi/>
        <w:spacing w:line="276" w:lineRule="auto"/>
        <w:rPr>
          <w:rFonts w:asciiTheme="minorBidi" w:hAnsiTheme="minorBidi"/>
          <w:rtl/>
        </w:rPr>
      </w:pPr>
    </w:p>
    <w:p w14:paraId="71C703CA" w14:textId="39FD57CD" w:rsidR="009766E2" w:rsidRDefault="009766E2" w:rsidP="009766E2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>
        <w:rPr>
          <w:rFonts w:asciiTheme="minorBidi" w:hAnsiTheme="minorBidi"/>
          <w:noProof/>
          <w:sz w:val="22"/>
          <w:szCs w:val="22"/>
          <w:lang w:val="he-IL"/>
        </w:rPr>
        <w:drawing>
          <wp:inline distT="0" distB="0" distL="0" distR="0" wp14:anchorId="2CDF018A" wp14:editId="19B11849">
            <wp:extent cx="533400" cy="371475"/>
            <wp:effectExtent l="0" t="0" r="0" b="9525"/>
            <wp:docPr id="1679765433" name="תמונה 1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Diploma outl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09" t="-1828" r="-5740" b="-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sz w:val="22"/>
          <w:szCs w:val="22"/>
        </w:rPr>
        <w:t xml:space="preserve"> </w:t>
      </w:r>
      <w:r>
        <w:rPr>
          <w:rFonts w:asciiTheme="minorBidi" w:hAnsiTheme="minorBidi"/>
          <w:b/>
          <w:bCs/>
          <w:color w:val="004229"/>
          <w:sz w:val="28"/>
          <w:szCs w:val="28"/>
          <w:rtl/>
        </w:rPr>
        <w:t>דרישות קדם</w:t>
      </w:r>
    </w:p>
    <w:p w14:paraId="7AE94701" w14:textId="77777777" w:rsidR="009766E2" w:rsidRDefault="009766E2" w:rsidP="009766E2">
      <w:pPr>
        <w:ind w:left="26"/>
        <w:jc w:val="right"/>
        <w:rPr>
          <w:rtl/>
        </w:rPr>
      </w:pPr>
      <w:r>
        <w:rPr>
          <w:rtl/>
        </w:rPr>
        <w:t>הקורס מתאים לסטודנטים בכל השנים, בעלי עניין בתחום הנדון.</w:t>
      </w:r>
    </w:p>
    <w:p w14:paraId="1D2249E6" w14:textId="5322F95F" w:rsidR="009766E2" w:rsidRDefault="009766E2" w:rsidP="009766E2">
      <w:pPr>
        <w:rPr>
          <w:rFonts w:asciiTheme="minorBidi" w:hAnsiTheme="minorBidi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0" locked="0" layoutInCell="1" allowOverlap="1" wp14:anchorId="7A9CA6CF" wp14:editId="5DF6763D">
            <wp:simplePos x="0" y="0"/>
            <wp:positionH relativeFrom="column">
              <wp:posOffset>5528945</wp:posOffset>
            </wp:positionH>
            <wp:positionV relativeFrom="paragraph">
              <wp:posOffset>12065</wp:posOffset>
            </wp:positionV>
            <wp:extent cx="445770" cy="445770"/>
            <wp:effectExtent l="0" t="0" r="0" b="0"/>
            <wp:wrapThrough wrapText="bothSides">
              <wp:wrapPolygon edited="0">
                <wp:start x="5538" y="923"/>
                <wp:lineTo x="923" y="7385"/>
                <wp:lineTo x="0" y="11077"/>
                <wp:lineTo x="2769" y="20308"/>
                <wp:lineTo x="17538" y="20308"/>
                <wp:lineTo x="20308" y="11077"/>
                <wp:lineTo x="19385" y="7385"/>
                <wp:lineTo x="14769" y="923"/>
                <wp:lineTo x="5538" y="923"/>
              </wp:wrapPolygon>
            </wp:wrapThrough>
            <wp:docPr id="12" name="גרפיקה 6" descr="Headphone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גרפיקה 6" descr="Headphones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9AEFB" w14:textId="77777777" w:rsidR="009766E2" w:rsidRPr="0080452A" w:rsidRDefault="009766E2" w:rsidP="0080452A">
      <w:pPr>
        <w:bidi/>
        <w:spacing w:line="276" w:lineRule="auto"/>
        <w:rPr>
          <w:rFonts w:asciiTheme="minorBidi" w:hAnsiTheme="minorBidi"/>
          <w:color w:val="3B3838" w:themeColor="background2" w:themeShade="40"/>
          <w:rtl/>
        </w:rPr>
      </w:pPr>
      <w:r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לקריאה, צפיה והאזנה </w:t>
      </w:r>
    </w:p>
    <w:p w14:paraId="590844B5" w14:textId="77777777" w:rsidR="0080452A" w:rsidRPr="0080452A" w:rsidRDefault="0080452A" w:rsidP="0080452A">
      <w:pPr>
        <w:spacing w:line="360" w:lineRule="auto"/>
        <w:ind w:left="26"/>
        <w:jc w:val="right"/>
        <w:rPr>
          <w:b/>
          <w:bCs/>
          <w:u w:val="single"/>
          <w:rtl/>
        </w:rPr>
      </w:pPr>
      <w:r w:rsidRPr="0080452A">
        <w:rPr>
          <w:rFonts w:hint="cs"/>
          <w:b/>
          <w:bCs/>
          <w:u w:val="single"/>
          <w:rtl/>
        </w:rPr>
        <w:t>חומר חובה לקריאה:</w:t>
      </w:r>
    </w:p>
    <w:p w14:paraId="2D40ABA5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color w:val="000000"/>
          <w:rtl/>
        </w:rPr>
        <w:t xml:space="preserve">איבסן, הנריק. </w:t>
      </w:r>
      <w:r w:rsidRPr="0080452A">
        <w:rPr>
          <w:rFonts w:hint="cs"/>
          <w:color w:val="000000"/>
          <w:u w:val="single"/>
          <w:rtl/>
        </w:rPr>
        <w:t>בית הבובות</w:t>
      </w:r>
      <w:r w:rsidRPr="0080452A">
        <w:rPr>
          <w:rFonts w:hint="cs"/>
          <w:color w:val="000000"/>
          <w:rtl/>
        </w:rPr>
        <w:t xml:space="preserve">. תרגום: גד </w:t>
      </w:r>
      <w:proofErr w:type="spellStart"/>
      <w:r w:rsidRPr="0080452A">
        <w:rPr>
          <w:rFonts w:hint="cs"/>
          <w:color w:val="000000"/>
          <w:rtl/>
        </w:rPr>
        <w:t>קינר</w:t>
      </w:r>
      <w:proofErr w:type="spellEnd"/>
      <w:r w:rsidRPr="0080452A">
        <w:rPr>
          <w:rFonts w:hint="cs"/>
          <w:color w:val="000000"/>
          <w:rtl/>
        </w:rPr>
        <w:t xml:space="preserve">, הוצאת אור עם, 1983. </w:t>
      </w:r>
    </w:p>
    <w:p w14:paraId="2505B541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color w:val="000000"/>
          <w:rtl/>
        </w:rPr>
        <w:t xml:space="preserve">בקט, סמואל. </w:t>
      </w:r>
      <w:r w:rsidRPr="0080452A">
        <w:rPr>
          <w:rFonts w:hint="cs"/>
          <w:color w:val="000000"/>
          <w:u w:val="single"/>
          <w:rtl/>
        </w:rPr>
        <w:t>מחכים לגודו</w:t>
      </w:r>
      <w:r w:rsidRPr="0080452A">
        <w:rPr>
          <w:rFonts w:hint="cs"/>
          <w:color w:val="000000"/>
          <w:rtl/>
        </w:rPr>
        <w:t>. תרגום: מולי מלצר, הוצאת אדם, 1985.</w:t>
      </w:r>
    </w:p>
    <w:p w14:paraId="6707500F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color w:val="000000"/>
          <w:rtl/>
        </w:rPr>
        <w:t xml:space="preserve">בר יוסף, יוסף. </w:t>
      </w:r>
      <w:r w:rsidRPr="0080452A">
        <w:rPr>
          <w:rFonts w:hint="cs"/>
          <w:color w:val="000000"/>
          <w:u w:val="single"/>
          <w:rtl/>
        </w:rPr>
        <w:t>הפרדס</w:t>
      </w:r>
      <w:r w:rsidRPr="0080452A">
        <w:rPr>
          <w:rFonts w:hint="cs"/>
          <w:color w:val="000000"/>
          <w:rtl/>
        </w:rPr>
        <w:t>. תל אביב: עם עובד, 1985.</w:t>
      </w:r>
    </w:p>
    <w:p w14:paraId="2AA45033" w14:textId="77777777" w:rsid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color w:val="000000"/>
          <w:rtl/>
        </w:rPr>
        <w:t xml:space="preserve">ברכט, ברטולד. </w:t>
      </w:r>
      <w:r w:rsidRPr="0080452A">
        <w:rPr>
          <w:rFonts w:hint="cs"/>
          <w:color w:val="000000"/>
          <w:u w:val="single"/>
          <w:rtl/>
        </w:rPr>
        <w:t>מעגל הגיר הקווקזי</w:t>
      </w:r>
      <w:r w:rsidRPr="0080452A">
        <w:rPr>
          <w:rFonts w:hint="cs"/>
          <w:color w:val="000000"/>
          <w:rtl/>
        </w:rPr>
        <w:t>. תרגום: נתן זך. הוצאת אור עם, 1984.</w:t>
      </w:r>
    </w:p>
    <w:p w14:paraId="56F79DA3" w14:textId="11DA1EB7" w:rsidR="00BF3DFE" w:rsidRPr="0080452A" w:rsidRDefault="00BF3DFE" w:rsidP="0080452A">
      <w:pPr>
        <w:spacing w:line="360" w:lineRule="auto"/>
        <w:ind w:left="26"/>
        <w:jc w:val="right"/>
        <w:rPr>
          <w:color w:val="000000"/>
          <w:rtl/>
        </w:rPr>
      </w:pPr>
      <w:r>
        <w:rPr>
          <w:rFonts w:hint="cs"/>
          <w:color w:val="000000"/>
          <w:rtl/>
        </w:rPr>
        <w:t xml:space="preserve">וויליאמס, טנסי. </w:t>
      </w:r>
      <w:r w:rsidRPr="00BF3DFE">
        <w:rPr>
          <w:rFonts w:hint="cs"/>
          <w:color w:val="000000"/>
          <w:u w:val="single"/>
          <w:rtl/>
        </w:rPr>
        <w:t>ביבר הזכוכית</w:t>
      </w:r>
      <w:r>
        <w:rPr>
          <w:rFonts w:hint="cs"/>
          <w:color w:val="000000"/>
          <w:rtl/>
        </w:rPr>
        <w:t>. תרגום: תרצה אתר, אור עם, 1982.</w:t>
      </w:r>
    </w:p>
    <w:p w14:paraId="7CA57F27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proofErr w:type="spellStart"/>
      <w:r w:rsidRPr="0080452A">
        <w:rPr>
          <w:rFonts w:hint="cs"/>
          <w:color w:val="000000"/>
          <w:rtl/>
        </w:rPr>
        <w:t>יונסקו</w:t>
      </w:r>
      <w:proofErr w:type="spellEnd"/>
      <w:r w:rsidRPr="0080452A">
        <w:rPr>
          <w:rFonts w:hint="cs"/>
          <w:color w:val="000000"/>
          <w:rtl/>
        </w:rPr>
        <w:t xml:space="preserve">, </w:t>
      </w:r>
      <w:proofErr w:type="spellStart"/>
      <w:r w:rsidRPr="0080452A">
        <w:rPr>
          <w:rFonts w:hint="cs"/>
          <w:color w:val="000000"/>
          <w:rtl/>
        </w:rPr>
        <w:t>אז'ן</w:t>
      </w:r>
      <w:proofErr w:type="spellEnd"/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הזמרת הקרחת</w:t>
      </w:r>
      <w:r w:rsidRPr="0080452A">
        <w:rPr>
          <w:rFonts w:hint="cs"/>
          <w:color w:val="000000"/>
          <w:rtl/>
        </w:rPr>
        <w:t>. תרגום: עדה בן-נחום. תל אביב: הוצאת אור עם, 1986.</w:t>
      </w:r>
    </w:p>
    <w:p w14:paraId="740BF812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color w:val="000000"/>
          <w:rtl/>
        </w:rPr>
        <w:t xml:space="preserve">לוין, חנוך. </w:t>
      </w:r>
      <w:r w:rsidRPr="0080452A">
        <w:rPr>
          <w:rFonts w:hint="cs"/>
          <w:color w:val="000000"/>
          <w:u w:val="single"/>
          <w:rtl/>
        </w:rPr>
        <w:t>חפץ.</w:t>
      </w:r>
      <w:r w:rsidRPr="0080452A">
        <w:rPr>
          <w:rFonts w:hint="cs"/>
          <w:color w:val="000000"/>
          <w:rtl/>
        </w:rPr>
        <w:t xml:space="preserve"> הוצאת סימן קריאה, 1972.</w:t>
      </w:r>
    </w:p>
    <w:p w14:paraId="0A38C2F4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t>לוין, חנוך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מלאכת החיים</w:t>
      </w:r>
      <w:r w:rsidRPr="0080452A">
        <w:rPr>
          <w:rFonts w:hint="cs"/>
          <w:color w:val="000000"/>
          <w:rtl/>
        </w:rPr>
        <w:t xml:space="preserve"> (בתוך: מלאכת החיים ואחרים), הוצאת </w:t>
      </w:r>
      <w:proofErr w:type="spellStart"/>
      <w:r w:rsidRPr="0080452A">
        <w:rPr>
          <w:rFonts w:hint="cs"/>
          <w:color w:val="000000"/>
          <w:rtl/>
        </w:rPr>
        <w:t>הספריה</w:t>
      </w:r>
      <w:proofErr w:type="spellEnd"/>
      <w:r w:rsidRPr="0080452A">
        <w:rPr>
          <w:rFonts w:hint="cs"/>
          <w:color w:val="000000"/>
          <w:rtl/>
        </w:rPr>
        <w:t xml:space="preserve"> החדשה, 1991.</w:t>
      </w:r>
    </w:p>
    <w:p w14:paraId="3E9BBA38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lastRenderedPageBreak/>
        <w:t xml:space="preserve">לורקה, </w:t>
      </w:r>
      <w:proofErr w:type="spellStart"/>
      <w:r w:rsidRPr="0080452A">
        <w:rPr>
          <w:rFonts w:hint="cs"/>
          <w:rtl/>
        </w:rPr>
        <w:t>פרדריקו</w:t>
      </w:r>
      <w:proofErr w:type="spellEnd"/>
      <w:r w:rsidRPr="0080452A">
        <w:rPr>
          <w:rFonts w:hint="cs"/>
          <w:rtl/>
        </w:rPr>
        <w:t xml:space="preserve"> גרסיה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ירמה</w:t>
      </w:r>
      <w:r w:rsidRPr="0080452A">
        <w:rPr>
          <w:rFonts w:hint="cs"/>
          <w:color w:val="000000"/>
          <w:rtl/>
        </w:rPr>
        <w:t xml:space="preserve"> (בתוך: 8 מחזות). תרגום: רינה </w:t>
      </w:r>
      <w:proofErr w:type="spellStart"/>
      <w:r w:rsidRPr="0080452A">
        <w:rPr>
          <w:rFonts w:hint="cs"/>
          <w:color w:val="000000"/>
          <w:rtl/>
        </w:rPr>
        <w:t>ליטוין</w:t>
      </w:r>
      <w:proofErr w:type="spellEnd"/>
      <w:r w:rsidRPr="0080452A">
        <w:rPr>
          <w:rFonts w:hint="cs"/>
          <w:color w:val="000000"/>
          <w:rtl/>
        </w:rPr>
        <w:t>, הוצאת חרגול, 2007.</w:t>
      </w:r>
    </w:p>
    <w:p w14:paraId="7743DD4B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t>מיטלפונקט, הלל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נהג, ציירת</w:t>
      </w:r>
      <w:r w:rsidRPr="0080452A">
        <w:rPr>
          <w:rFonts w:hint="cs"/>
          <w:color w:val="000000"/>
          <w:rtl/>
        </w:rPr>
        <w:t>. הוצאת אור עם, 1988.</w:t>
      </w:r>
    </w:p>
    <w:p w14:paraId="018D761E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t>מילר, ארתור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מותו של סוכן</w:t>
      </w:r>
      <w:r w:rsidRPr="0080452A">
        <w:rPr>
          <w:rFonts w:hint="cs"/>
          <w:color w:val="000000"/>
          <w:rtl/>
        </w:rPr>
        <w:t>. תרגום: דן אלמגור. הוצאת אור עם, 1987.</w:t>
      </w:r>
    </w:p>
    <w:p w14:paraId="2AF917B8" w14:textId="77777777" w:rsidR="0080452A" w:rsidRPr="0080452A" w:rsidRDefault="0080452A" w:rsidP="0080452A">
      <w:pPr>
        <w:spacing w:line="360" w:lineRule="auto"/>
        <w:ind w:left="26"/>
        <w:jc w:val="right"/>
        <w:rPr>
          <w:rtl/>
        </w:rPr>
      </w:pPr>
      <w:proofErr w:type="spellStart"/>
      <w:r w:rsidRPr="0080452A">
        <w:rPr>
          <w:rFonts w:hint="cs"/>
          <w:rtl/>
        </w:rPr>
        <w:t>סופוקלס</w:t>
      </w:r>
      <w:proofErr w:type="spellEnd"/>
      <w:r w:rsidRPr="0080452A">
        <w:rPr>
          <w:rFonts w:hint="cs"/>
          <w:rtl/>
        </w:rPr>
        <w:t xml:space="preserve">, </w:t>
      </w:r>
      <w:r w:rsidRPr="0080452A">
        <w:rPr>
          <w:rFonts w:hint="cs"/>
          <w:u w:val="single"/>
          <w:rtl/>
        </w:rPr>
        <w:t>אנטיגונה</w:t>
      </w:r>
      <w:r w:rsidRPr="0080452A">
        <w:rPr>
          <w:rFonts w:hint="cs"/>
          <w:color w:val="000000"/>
          <w:rtl/>
        </w:rPr>
        <w:t>. תרגום: אהרון שבתאי, הוצאת שוקן, 1990</w:t>
      </w:r>
      <w:r w:rsidRPr="0080452A">
        <w:rPr>
          <w:rFonts w:hint="cs"/>
          <w:rtl/>
        </w:rPr>
        <w:t>.</w:t>
      </w:r>
    </w:p>
    <w:p w14:paraId="430DDD09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t>שייקספיר, וויליאם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מקבת</w:t>
      </w:r>
      <w:r w:rsidRPr="0080452A">
        <w:rPr>
          <w:rFonts w:hint="cs"/>
          <w:color w:val="000000"/>
          <w:rtl/>
        </w:rPr>
        <w:t>. תרגום: מאיר ויזלטיר, הוצאת עם עובד, 1986.</w:t>
      </w:r>
    </w:p>
    <w:p w14:paraId="05E57D80" w14:textId="77777777" w:rsidR="0080452A" w:rsidRPr="0080452A" w:rsidRDefault="0080452A" w:rsidP="0080452A">
      <w:pPr>
        <w:spacing w:line="360" w:lineRule="auto"/>
        <w:ind w:left="26"/>
        <w:jc w:val="right"/>
        <w:rPr>
          <w:rtl/>
        </w:rPr>
      </w:pPr>
    </w:p>
    <w:p w14:paraId="500C3D6A" w14:textId="77777777" w:rsidR="0080452A" w:rsidRPr="0080452A" w:rsidRDefault="0080452A" w:rsidP="0080452A">
      <w:pPr>
        <w:spacing w:line="360" w:lineRule="auto"/>
        <w:ind w:left="26"/>
        <w:jc w:val="right"/>
        <w:rPr>
          <w:b/>
          <w:bCs/>
          <w:u w:val="single"/>
          <w:rtl/>
        </w:rPr>
      </w:pPr>
      <w:r w:rsidRPr="0080452A">
        <w:rPr>
          <w:rFonts w:hint="cs"/>
          <w:b/>
          <w:bCs/>
          <w:u w:val="single"/>
          <w:rtl/>
        </w:rPr>
        <w:t>חומר לקריאה מומלצת- קריאת העשרה:</w:t>
      </w:r>
    </w:p>
    <w:p w14:paraId="009CE1E8" w14:textId="77777777" w:rsidR="0080452A" w:rsidRPr="0080452A" w:rsidRDefault="0080452A" w:rsidP="0080452A">
      <w:pPr>
        <w:spacing w:line="360" w:lineRule="auto"/>
        <w:ind w:left="26"/>
        <w:jc w:val="right"/>
        <w:rPr>
          <w:color w:val="000000"/>
          <w:rtl/>
        </w:rPr>
      </w:pPr>
      <w:r w:rsidRPr="0080452A">
        <w:rPr>
          <w:rFonts w:hint="cs"/>
          <w:rtl/>
        </w:rPr>
        <w:t xml:space="preserve">אוריין דן, </w:t>
      </w:r>
      <w:r w:rsidRPr="0080452A">
        <w:rPr>
          <w:rFonts w:hint="cs"/>
          <w:u w:val="single"/>
          <w:rtl/>
        </w:rPr>
        <w:t>ממחזה להצגה</w:t>
      </w:r>
      <w:r w:rsidRPr="0080452A">
        <w:rPr>
          <w:rFonts w:hint="cs"/>
          <w:rtl/>
        </w:rPr>
        <w:t>. הוצאת אור עם, 1988.</w:t>
      </w:r>
      <w:r w:rsidRPr="0080452A">
        <w:rPr>
          <w:rFonts w:hint="cs"/>
          <w:color w:val="000000"/>
          <w:rtl/>
        </w:rPr>
        <w:t xml:space="preserve"> </w:t>
      </w:r>
    </w:p>
    <w:p w14:paraId="3A3B3193" w14:textId="715DFD1C" w:rsidR="00060573" w:rsidRDefault="0080452A" w:rsidP="00FD2EC6">
      <w:pPr>
        <w:spacing w:line="360" w:lineRule="auto"/>
        <w:ind w:left="26"/>
        <w:jc w:val="right"/>
      </w:pPr>
      <w:proofErr w:type="spellStart"/>
      <w:r w:rsidRPr="0080452A">
        <w:rPr>
          <w:rFonts w:hint="cs"/>
          <w:rtl/>
        </w:rPr>
        <w:t>רוזיק</w:t>
      </w:r>
      <w:proofErr w:type="spellEnd"/>
      <w:r w:rsidRPr="0080452A">
        <w:rPr>
          <w:rFonts w:hint="cs"/>
          <w:rtl/>
        </w:rPr>
        <w:t>, אלי</w:t>
      </w:r>
      <w:r w:rsidRPr="0080452A">
        <w:rPr>
          <w:rFonts w:hint="cs"/>
          <w:color w:val="000000"/>
          <w:rtl/>
        </w:rPr>
        <w:t xml:space="preserve">. </w:t>
      </w:r>
      <w:r w:rsidRPr="0080452A">
        <w:rPr>
          <w:rFonts w:hint="cs"/>
          <w:color w:val="000000"/>
          <w:u w:val="single"/>
          <w:rtl/>
        </w:rPr>
        <w:t>יסודות ניתוח המחזה</w:t>
      </w:r>
      <w:r w:rsidRPr="0080452A">
        <w:rPr>
          <w:rFonts w:hint="cs"/>
          <w:color w:val="000000"/>
          <w:rtl/>
        </w:rPr>
        <w:t>. הוצאת אור עם, 1992.</w:t>
      </w:r>
      <w:bookmarkStart w:id="1" w:name="_תקציר_הקורס"/>
      <w:bookmarkStart w:id="2" w:name="_מטרות_הלמידה"/>
      <w:bookmarkStart w:id="3" w:name="_למידה_פעילה"/>
      <w:bookmarkStart w:id="4" w:name="_הערכה_מעצבת"/>
      <w:bookmarkEnd w:id="1"/>
      <w:bookmarkEnd w:id="2"/>
      <w:bookmarkEnd w:id="3"/>
      <w:bookmarkEnd w:id="4"/>
    </w:p>
    <w:sectPr w:rsidR="00060573" w:rsidSect="00362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1C7F"/>
    <w:multiLevelType w:val="singleLevel"/>
    <w:tmpl w:val="F048865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" w15:restartNumberingAfterBreak="0">
    <w:nsid w:val="3E3F45DF"/>
    <w:multiLevelType w:val="hybridMultilevel"/>
    <w:tmpl w:val="EFEEFE20"/>
    <w:lvl w:ilvl="0" w:tplc="5BA41F7A">
      <w:start w:val="1"/>
      <w:numFmt w:val="decimal"/>
      <w:lvlText w:val="%1."/>
      <w:lvlJc w:val="left"/>
      <w:pPr>
        <w:ind w:left="720" w:right="386" w:hanging="360"/>
      </w:pPr>
    </w:lvl>
    <w:lvl w:ilvl="1" w:tplc="04090019">
      <w:start w:val="1"/>
      <w:numFmt w:val="lowerLetter"/>
      <w:lvlText w:val="%2."/>
      <w:lvlJc w:val="left"/>
      <w:pPr>
        <w:ind w:left="1440" w:right="1106" w:hanging="360"/>
      </w:pPr>
    </w:lvl>
    <w:lvl w:ilvl="2" w:tplc="0409001B">
      <w:start w:val="1"/>
      <w:numFmt w:val="lowerRoman"/>
      <w:lvlText w:val="%3."/>
      <w:lvlJc w:val="right"/>
      <w:pPr>
        <w:ind w:left="2160" w:right="1826" w:hanging="180"/>
      </w:pPr>
    </w:lvl>
    <w:lvl w:ilvl="3" w:tplc="0409000F">
      <w:start w:val="1"/>
      <w:numFmt w:val="decimal"/>
      <w:lvlText w:val="%4."/>
      <w:lvlJc w:val="left"/>
      <w:pPr>
        <w:ind w:left="2880" w:right="2546" w:hanging="360"/>
      </w:pPr>
    </w:lvl>
    <w:lvl w:ilvl="4" w:tplc="04090019">
      <w:start w:val="1"/>
      <w:numFmt w:val="lowerLetter"/>
      <w:lvlText w:val="%5."/>
      <w:lvlJc w:val="left"/>
      <w:pPr>
        <w:ind w:left="3600" w:right="3266" w:hanging="360"/>
      </w:pPr>
    </w:lvl>
    <w:lvl w:ilvl="5" w:tplc="0409001B">
      <w:start w:val="1"/>
      <w:numFmt w:val="lowerRoman"/>
      <w:lvlText w:val="%6."/>
      <w:lvlJc w:val="right"/>
      <w:pPr>
        <w:ind w:left="4320" w:right="3986" w:hanging="180"/>
      </w:pPr>
    </w:lvl>
    <w:lvl w:ilvl="6" w:tplc="0409000F">
      <w:start w:val="1"/>
      <w:numFmt w:val="decimal"/>
      <w:lvlText w:val="%7."/>
      <w:lvlJc w:val="left"/>
      <w:pPr>
        <w:ind w:left="5040" w:right="4706" w:hanging="360"/>
      </w:pPr>
    </w:lvl>
    <w:lvl w:ilvl="7" w:tplc="04090019">
      <w:start w:val="1"/>
      <w:numFmt w:val="lowerLetter"/>
      <w:lvlText w:val="%8."/>
      <w:lvlJc w:val="left"/>
      <w:pPr>
        <w:ind w:left="5760" w:right="5426" w:hanging="360"/>
      </w:pPr>
    </w:lvl>
    <w:lvl w:ilvl="8" w:tplc="0409001B">
      <w:start w:val="1"/>
      <w:numFmt w:val="lowerRoman"/>
      <w:lvlText w:val="%9."/>
      <w:lvlJc w:val="right"/>
      <w:pPr>
        <w:ind w:left="6480" w:right="6146" w:hanging="180"/>
      </w:pPr>
    </w:lvl>
  </w:abstractNum>
  <w:num w:numId="1" w16cid:durableId="1227884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E2"/>
    <w:rsid w:val="00060573"/>
    <w:rsid w:val="000E5B1B"/>
    <w:rsid w:val="001778FF"/>
    <w:rsid w:val="003159C0"/>
    <w:rsid w:val="0036200D"/>
    <w:rsid w:val="0080452A"/>
    <w:rsid w:val="009766E2"/>
    <w:rsid w:val="009A220D"/>
    <w:rsid w:val="00BF3DFE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E8104"/>
  <w15:chartTrackingRefBased/>
  <w15:docId w15:val="{1610764F-6C03-49E8-82A3-2C7BF540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E2"/>
    <w:pPr>
      <w:bidi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766E2"/>
    <w:rPr>
      <w:color w:val="0563C1" w:themeColor="hyperlink"/>
      <w:u w:val="single"/>
    </w:rPr>
  </w:style>
  <w:style w:type="paragraph" w:styleId="a3">
    <w:name w:val="Body Text"/>
    <w:basedOn w:val="a"/>
    <w:link w:val="a4"/>
    <w:semiHidden/>
    <w:unhideWhenUsed/>
    <w:rsid w:val="009766E2"/>
    <w:pPr>
      <w:bidi/>
    </w:pPr>
    <w:rPr>
      <w:rFonts w:ascii="Times New Roman" w:eastAsia="Times New Roman" w:hAnsi="Times New Roman" w:cs="Tahoma"/>
      <w:noProof/>
      <w:kern w:val="0"/>
      <w:sz w:val="20"/>
      <w:lang w:eastAsia="he-IL"/>
      <w14:ligatures w14:val="none"/>
    </w:rPr>
  </w:style>
  <w:style w:type="character" w:customStyle="1" w:styleId="a4">
    <w:name w:val="גוף טקסט תו"/>
    <w:basedOn w:val="a0"/>
    <w:link w:val="a3"/>
    <w:semiHidden/>
    <w:rsid w:val="009766E2"/>
    <w:rPr>
      <w:rFonts w:ascii="Times New Roman" w:eastAsia="Times New Roman" w:hAnsi="Times New Roman" w:cs="Tahoma"/>
      <w:noProof/>
      <w:kern w:val="0"/>
      <w:sz w:val="20"/>
      <w:szCs w:val="24"/>
      <w:lang w:eastAsia="he-IL"/>
      <w14:ligatures w14:val="none"/>
    </w:rPr>
  </w:style>
  <w:style w:type="paragraph" w:styleId="a5">
    <w:name w:val="List Paragraph"/>
    <w:basedOn w:val="a"/>
    <w:uiPriority w:val="34"/>
    <w:qFormat/>
    <w:rsid w:val="009766E2"/>
    <w:pPr>
      <w:ind w:left="720"/>
      <w:contextualSpacing/>
    </w:pPr>
  </w:style>
  <w:style w:type="table" w:styleId="a6">
    <w:name w:val="Table Grid"/>
    <w:basedOn w:val="a1"/>
    <w:uiPriority w:val="39"/>
    <w:rsid w:val="009766E2"/>
    <w:pPr>
      <w:bidi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y.horovitz@biu.ac.il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Horovitz</dc:creator>
  <cp:keywords/>
  <dc:description/>
  <cp:lastModifiedBy>Roy Horovitz</cp:lastModifiedBy>
  <cp:revision>2</cp:revision>
  <dcterms:created xsi:type="dcterms:W3CDTF">2024-04-11T09:47:00Z</dcterms:created>
  <dcterms:modified xsi:type="dcterms:W3CDTF">2024-04-11T09:47:00Z</dcterms:modified>
</cp:coreProperties>
</file>